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1E7C" w:rsidRDefault="005A1E7C" w:rsidP="005A1E7C">
      <w:pPr>
        <w:jc w:val="center"/>
        <w:rPr>
          <w:rFonts w:ascii="Equity Caps B" w:hAnsi="Equity Caps B"/>
          <w:b/>
          <w:bCs/>
          <w:sz w:val="36"/>
          <w:szCs w:val="36"/>
        </w:rPr>
      </w:pPr>
      <w:bookmarkStart w:id="0" w:name="_GoBack"/>
      <w:bookmarkEnd w:id="0"/>
      <w:r>
        <w:rPr>
          <w:rFonts w:ascii="Equity Caps B" w:hAnsi="Equity Caps B"/>
          <w:b/>
          <w:bCs/>
          <w:sz w:val="36"/>
          <w:szCs w:val="36"/>
        </w:rPr>
        <w:t>[</w:t>
      </w:r>
      <w:r w:rsidRPr="00CD74A4">
        <w:rPr>
          <w:rFonts w:ascii="Equity Caps B" w:hAnsi="Equity Caps B"/>
          <w:b/>
          <w:bCs/>
          <w:sz w:val="36"/>
          <w:szCs w:val="36"/>
          <w:highlight w:val="yellow"/>
        </w:rPr>
        <w:t>Name of LLC</w:t>
      </w:r>
      <w:r>
        <w:rPr>
          <w:rFonts w:ascii="Equity Caps B" w:hAnsi="Equity Caps B"/>
          <w:b/>
          <w:bCs/>
          <w:sz w:val="36"/>
          <w:szCs w:val="36"/>
        </w:rPr>
        <w:t>]</w:t>
      </w:r>
    </w:p>
    <w:p w:rsidR="007E5B27" w:rsidRPr="005A1E7C" w:rsidRDefault="005A1E7C" w:rsidP="005A1E7C">
      <w:pPr>
        <w:jc w:val="center"/>
        <w:rPr>
          <w:rFonts w:ascii="Equity Caps B" w:hAnsi="Equity Caps B"/>
          <w:sz w:val="36"/>
          <w:szCs w:val="36"/>
        </w:rPr>
      </w:pPr>
      <w:r w:rsidRPr="005A1E7C">
        <w:rPr>
          <w:rFonts w:ascii="Equity Caps B" w:hAnsi="Equity Caps B"/>
          <w:b/>
          <w:bCs/>
          <w:sz w:val="36"/>
          <w:szCs w:val="36"/>
        </w:rPr>
        <w:t>Limited Liability Company Operating Agreement</w:t>
      </w:r>
    </w:p>
    <w:p w:rsidR="007E5B27" w:rsidRPr="007E5B27" w:rsidRDefault="007E5B27" w:rsidP="005A1E7C">
      <w:r w:rsidRPr="007E5B27">
        <w:t xml:space="preserve">This </w:t>
      </w:r>
      <w:r w:rsidR="005A1E7C">
        <w:t>Operating Agreement</w:t>
      </w:r>
      <w:r w:rsidRPr="007E5B27">
        <w:t xml:space="preserve"> of this </w:t>
      </w:r>
      <w:r w:rsidR="005A1E7C" w:rsidRPr="005A1E7C">
        <w:rPr>
          <w:rFonts w:ascii="Equity Caps B" w:hAnsi="Equity Caps B"/>
        </w:rPr>
        <w:t xml:space="preserve">Manager Managed </w:t>
      </w:r>
      <w:r w:rsidR="00CB3A6F" w:rsidRPr="00CB3A6F">
        <w:rPr>
          <w:rFonts w:ascii="Equity Caps B" w:hAnsi="Equity Caps B"/>
          <w:highlight w:val="yellow"/>
        </w:rPr>
        <w:t>______</w:t>
      </w:r>
      <w:r w:rsidR="005A1E7C">
        <w:rPr>
          <w:rFonts w:ascii="Equity Caps B" w:hAnsi="Equity Caps B"/>
        </w:rPr>
        <w:t xml:space="preserve"> </w:t>
      </w:r>
      <w:r w:rsidR="005A1E7C" w:rsidRPr="005A1E7C">
        <w:rPr>
          <w:rFonts w:ascii="Equity Caps B" w:hAnsi="Equity Caps B"/>
        </w:rPr>
        <w:t>Limited Liability Company</w:t>
      </w:r>
      <w:r w:rsidRPr="007E5B27">
        <w:t>, is entered into and shall b</w:t>
      </w:r>
      <w:r w:rsidR="005A1E7C">
        <w:t>ecome effective as of [</w:t>
      </w:r>
      <w:r w:rsidR="005A1E7C" w:rsidRPr="00CD74A4">
        <w:rPr>
          <w:highlight w:val="yellow"/>
        </w:rPr>
        <w:t>DATE</w:t>
      </w:r>
      <w:r w:rsidR="005A1E7C">
        <w:t>]</w:t>
      </w:r>
      <w:r w:rsidRPr="007E5B27">
        <w:t xml:space="preserve">.  There will be only one member of this LLC.  100% of the </w:t>
      </w:r>
      <w:r w:rsidR="005A1E7C">
        <w:t>interest</w:t>
      </w:r>
      <w:r w:rsidRPr="007E5B27">
        <w:t xml:space="preserve"> of this LLC will be pur</w:t>
      </w:r>
      <w:r w:rsidR="005A1E7C">
        <w:t>chased by [</w:t>
      </w:r>
      <w:r w:rsidRPr="00CD74A4">
        <w:rPr>
          <w:b/>
          <w:bCs/>
          <w:highlight w:val="yellow"/>
        </w:rPr>
        <w:t>Your Custodian Account # xxxxxxxxxxx – Traditional IRA</w:t>
      </w:r>
      <w:r w:rsidR="005A1E7C">
        <w:rPr>
          <w:b/>
          <w:bCs/>
        </w:rPr>
        <w:t>]</w:t>
      </w:r>
      <w:r w:rsidRPr="007E5B27">
        <w:t xml:space="preserve"> an IRA owned by </w:t>
      </w:r>
      <w:r w:rsidR="005A1E7C">
        <w:t>[</w:t>
      </w:r>
      <w:r w:rsidR="005A1E7C" w:rsidRPr="00CD74A4">
        <w:rPr>
          <w:highlight w:val="yellow"/>
        </w:rPr>
        <w:t>IRA OWNER</w:t>
      </w:r>
      <w:r w:rsidR="005A1E7C">
        <w:t>]</w:t>
      </w:r>
      <w:r w:rsidRPr="007E5B27">
        <w:t>. </w:t>
      </w:r>
      <w:r w:rsidR="005A1E7C">
        <w:t xml:space="preserve">The 100% ownership interest of this LLC shall be represented by </w:t>
      </w:r>
      <w:r w:rsidRPr="007E5B27">
        <w:t>10,000 units.</w:t>
      </w:r>
    </w:p>
    <w:p w:rsidR="007E5B27" w:rsidRPr="007E5B27" w:rsidRDefault="007E5B27" w:rsidP="005A1E7C">
      <w:r w:rsidRPr="007E5B27">
        <w:t xml:space="preserve">It is the express intention to create a limited liability company in accordance with </w:t>
      </w:r>
      <w:r w:rsidR="00CB3A6F" w:rsidRPr="00CB3A6F">
        <w:rPr>
          <w:rFonts w:ascii="Equity Caps B" w:hAnsi="Equity Caps B"/>
          <w:highlight w:val="yellow"/>
        </w:rPr>
        <w:t>______</w:t>
      </w:r>
      <w:r w:rsidR="00CB3A6F">
        <w:rPr>
          <w:rFonts w:ascii="Equity Caps B" w:hAnsi="Equity Caps B"/>
        </w:rPr>
        <w:t xml:space="preserve"> </w:t>
      </w:r>
      <w:r w:rsidR="005A1E7C">
        <w:t xml:space="preserve"> law</w:t>
      </w:r>
      <w:r w:rsidRPr="007E5B27">
        <w:t>, as currently written or subsequently amended or redrafted. Therefore, all provisions of this document shall be construed consistent with the afore described intent. Accordingly, in consideration of the conditions contained herein it is agreed as follows:</w:t>
      </w:r>
    </w:p>
    <w:p w:rsidR="007E5B27" w:rsidRPr="005A1E7C" w:rsidRDefault="005A1E7C" w:rsidP="005A1E7C">
      <w:pPr>
        <w:jc w:val="center"/>
        <w:rPr>
          <w:rFonts w:ascii="Equity Caps B" w:hAnsi="Equity Caps B"/>
        </w:rPr>
      </w:pPr>
      <w:r w:rsidRPr="005A1E7C">
        <w:rPr>
          <w:rFonts w:ascii="Equity Caps B" w:hAnsi="Equity Caps B"/>
          <w:b/>
          <w:bCs/>
        </w:rPr>
        <w:t>Article I</w:t>
      </w:r>
      <w:r w:rsidRPr="005A1E7C">
        <w:rPr>
          <w:rFonts w:ascii="Equity Caps B" w:hAnsi="Equity Caps B"/>
        </w:rPr>
        <w:t xml:space="preserve">. </w:t>
      </w:r>
      <w:r w:rsidRPr="005A1E7C">
        <w:rPr>
          <w:rFonts w:ascii="Equity Caps B" w:hAnsi="Equity Caps B"/>
          <w:b/>
          <w:bCs/>
        </w:rPr>
        <w:t>Company Formation</w:t>
      </w:r>
    </w:p>
    <w:p w:rsidR="005A1E7C" w:rsidRDefault="005A1E7C" w:rsidP="00893780">
      <w:pPr>
        <w:pStyle w:val="ListParagraph"/>
        <w:numPr>
          <w:ilvl w:val="0"/>
          <w:numId w:val="1"/>
        </w:numPr>
        <w:ind w:left="0" w:firstLine="360"/>
      </w:pPr>
      <w:r w:rsidRPr="005A1E7C">
        <w:rPr>
          <w:rFonts w:ascii="Equity Caps B" w:hAnsi="Equity Caps B"/>
          <w:b/>
          <w:bCs/>
        </w:rPr>
        <w:t>Formation</w:t>
      </w:r>
      <w:r w:rsidR="007E5B27" w:rsidRPr="007E5B27">
        <w:t xml:space="preserve">. The Members hereby form a Limited Liability Company (“Company”) subject to the provisions of </w:t>
      </w:r>
      <w:r w:rsidR="00CB3A6F" w:rsidRPr="00CB3A6F">
        <w:rPr>
          <w:rFonts w:ascii="Equity Caps B" w:hAnsi="Equity Caps B"/>
          <w:highlight w:val="yellow"/>
        </w:rPr>
        <w:t>______</w:t>
      </w:r>
      <w:r w:rsidR="00CB3A6F">
        <w:rPr>
          <w:rFonts w:ascii="Equity Caps B" w:hAnsi="Equity Caps B"/>
        </w:rPr>
        <w:t xml:space="preserve"> </w:t>
      </w:r>
      <w:r w:rsidR="00CD74A4">
        <w:t xml:space="preserve"> </w:t>
      </w:r>
      <w:r w:rsidR="007E5B27" w:rsidRPr="007E5B27">
        <w:t>state law as currently in as of this date. Articles of Organization shall be filed with the Secretary of State of</w:t>
      </w:r>
      <w:r w:rsidR="00CB3A6F">
        <w:t xml:space="preserve"> </w:t>
      </w:r>
      <w:r w:rsidR="00CB3A6F" w:rsidRPr="00CB3A6F">
        <w:rPr>
          <w:rFonts w:ascii="Equity Caps B" w:hAnsi="Equity Caps B"/>
          <w:highlight w:val="yellow"/>
        </w:rPr>
        <w:t>______</w:t>
      </w:r>
      <w:r w:rsidR="00CB3A6F">
        <w:rPr>
          <w:rFonts w:ascii="Equity Caps B" w:hAnsi="Equity Caps B"/>
        </w:rPr>
        <w:t xml:space="preserve"> </w:t>
      </w:r>
      <w:r w:rsidR="007E5B27" w:rsidRPr="007E5B27">
        <w:t xml:space="preserve"> .</w:t>
      </w:r>
    </w:p>
    <w:p w:rsidR="005A1E7C" w:rsidRDefault="000E7E06" w:rsidP="00893780">
      <w:pPr>
        <w:pStyle w:val="ListParagraph"/>
        <w:numPr>
          <w:ilvl w:val="0"/>
          <w:numId w:val="1"/>
        </w:numPr>
        <w:ind w:left="0" w:firstLine="360"/>
      </w:pPr>
      <w:r w:rsidRPr="000E7E06">
        <w:rPr>
          <w:rFonts w:ascii="Equity Caps B" w:hAnsi="Equity Caps B"/>
          <w:b/>
          <w:bCs/>
        </w:rPr>
        <w:t>Registered Office And Agent</w:t>
      </w:r>
      <w:r w:rsidR="007E5B27" w:rsidRPr="007E5B27">
        <w:t xml:space="preserve">.  The name and address of the initial registered agent for service of process shall be stated in the </w:t>
      </w:r>
      <w:r w:rsidR="00FD3338">
        <w:t>Articles of Organization</w:t>
      </w:r>
      <w:r w:rsidR="007E5B27" w:rsidRPr="007E5B27">
        <w:t>.</w:t>
      </w:r>
    </w:p>
    <w:p w:rsidR="005A1E7C" w:rsidRDefault="000E7E06" w:rsidP="00893780">
      <w:pPr>
        <w:pStyle w:val="ListParagraph"/>
        <w:numPr>
          <w:ilvl w:val="0"/>
          <w:numId w:val="1"/>
        </w:numPr>
        <w:ind w:left="0" w:firstLine="360"/>
      </w:pPr>
      <w:r w:rsidRPr="000E7E06">
        <w:rPr>
          <w:rFonts w:ascii="Equity Caps B" w:hAnsi="Equity Caps B"/>
          <w:b/>
          <w:bCs/>
        </w:rPr>
        <w:t>Term</w:t>
      </w:r>
      <w:r w:rsidR="007E5B27" w:rsidRPr="007E5B27">
        <w:t>. The Company shall continue for a perpetual period, until such time as:</w:t>
      </w:r>
    </w:p>
    <w:p w:rsidR="005A1E7C" w:rsidRDefault="007E5B27" w:rsidP="00893780">
      <w:pPr>
        <w:pStyle w:val="ListParagraph"/>
        <w:numPr>
          <w:ilvl w:val="1"/>
          <w:numId w:val="1"/>
        </w:numPr>
      </w:pPr>
      <w:r w:rsidRPr="007E5B27">
        <w:t>Members whose capital interest as defined in Article 2.2 exceeds 50 percent vote for dissolution; or</w:t>
      </w:r>
    </w:p>
    <w:p w:rsidR="005A1E7C" w:rsidRDefault="007E5B27" w:rsidP="00893780">
      <w:pPr>
        <w:pStyle w:val="ListParagraph"/>
        <w:numPr>
          <w:ilvl w:val="1"/>
          <w:numId w:val="1"/>
        </w:numPr>
      </w:pPr>
      <w:r w:rsidRPr="007E5B27">
        <w:t>Any event which makes it unlawful for the business of the Company to be carried on by the Members; or</w:t>
      </w:r>
    </w:p>
    <w:p w:rsidR="005A1E7C" w:rsidRDefault="007E5B27" w:rsidP="00893780">
      <w:pPr>
        <w:pStyle w:val="ListParagraph"/>
        <w:numPr>
          <w:ilvl w:val="1"/>
          <w:numId w:val="1"/>
        </w:numPr>
      </w:pPr>
      <w:r w:rsidRPr="007E5B27">
        <w:t>Any other event causing dissolution of this Limited Liability Company under applicable state laws.</w:t>
      </w:r>
    </w:p>
    <w:p w:rsidR="005A1E7C" w:rsidRDefault="000E7E06" w:rsidP="00893780">
      <w:pPr>
        <w:pStyle w:val="ListParagraph"/>
        <w:numPr>
          <w:ilvl w:val="0"/>
          <w:numId w:val="1"/>
        </w:numPr>
        <w:ind w:left="0" w:firstLine="360"/>
      </w:pPr>
      <w:r w:rsidRPr="000E7E06">
        <w:rPr>
          <w:rFonts w:ascii="Equity Caps B" w:hAnsi="Equity Caps B"/>
          <w:b/>
          <w:bCs/>
        </w:rPr>
        <w:t>Business Purpose</w:t>
      </w:r>
      <w:r w:rsidR="007E5B27" w:rsidRPr="007E5B27">
        <w:t>. The Company shall conduct any and all lawful business deemed appropriate to execute the company’s objectives. The company will not engage in any transaction prohibited under Internal Revenue Code Sections 4975 or 408.</w:t>
      </w:r>
    </w:p>
    <w:p w:rsidR="005A1E7C" w:rsidRDefault="000E7E06" w:rsidP="00893780">
      <w:pPr>
        <w:pStyle w:val="ListParagraph"/>
        <w:numPr>
          <w:ilvl w:val="0"/>
          <w:numId w:val="1"/>
        </w:numPr>
        <w:ind w:left="0" w:firstLine="360"/>
      </w:pPr>
      <w:r w:rsidRPr="000E7E06">
        <w:rPr>
          <w:rFonts w:ascii="Equity Caps B" w:hAnsi="Equity Caps B"/>
          <w:b/>
          <w:bCs/>
        </w:rPr>
        <w:t>Principal Place Of Business</w:t>
      </w:r>
      <w:r w:rsidR="007E5B27" w:rsidRPr="007E5B27">
        <w:t>. The location of the principal place of business of the</w:t>
      </w:r>
      <w:r w:rsidR="005A1E7C">
        <w:t xml:space="preserve"> </w:t>
      </w:r>
      <w:r w:rsidR="007E5B27" w:rsidRPr="007E5B27">
        <w:t xml:space="preserve">Company shall be as stated in the </w:t>
      </w:r>
      <w:r w:rsidR="00893780">
        <w:t>Articles of Organization</w:t>
      </w:r>
      <w:r w:rsidR="007E5B27" w:rsidRPr="007E5B27">
        <w:t xml:space="preserve"> or at a location as the Managers select.</w:t>
      </w:r>
    </w:p>
    <w:p w:rsidR="005A1E7C" w:rsidRDefault="000E7E06" w:rsidP="00893780">
      <w:pPr>
        <w:pStyle w:val="ListParagraph"/>
        <w:numPr>
          <w:ilvl w:val="0"/>
          <w:numId w:val="1"/>
        </w:numPr>
        <w:ind w:left="0" w:firstLine="360"/>
      </w:pPr>
      <w:r w:rsidRPr="000E7E06">
        <w:rPr>
          <w:rFonts w:ascii="Equity Caps B" w:hAnsi="Equity Caps B"/>
          <w:b/>
          <w:bCs/>
        </w:rPr>
        <w:t>The Members</w:t>
      </w:r>
      <w:r w:rsidR="00893780">
        <w:t>. The IRA [</w:t>
      </w:r>
      <w:r w:rsidR="007E5B27" w:rsidRPr="00CD74A4">
        <w:rPr>
          <w:b/>
          <w:bCs/>
          <w:highlight w:val="yellow"/>
        </w:rPr>
        <w:t>Your Custodian Account</w:t>
      </w:r>
      <w:r w:rsidR="00893780" w:rsidRPr="00CD74A4">
        <w:rPr>
          <w:b/>
          <w:bCs/>
          <w:highlight w:val="yellow"/>
        </w:rPr>
        <w:t xml:space="preserve"> # xxxxxxxxxxx – Traditional IRA</w:t>
      </w:r>
      <w:r w:rsidR="00893780">
        <w:rPr>
          <w:b/>
          <w:bCs/>
        </w:rPr>
        <w:t>]</w:t>
      </w:r>
      <w:r w:rsidR="007E5B27" w:rsidRPr="005A1E7C">
        <w:rPr>
          <w:b/>
          <w:bCs/>
        </w:rPr>
        <w:t xml:space="preserve"> </w:t>
      </w:r>
      <w:r w:rsidR="00893780">
        <w:t>owned by [</w:t>
      </w:r>
      <w:r w:rsidR="00893780" w:rsidRPr="00CD74A4">
        <w:rPr>
          <w:highlight w:val="yellow"/>
        </w:rPr>
        <w:t>IRA OWNER</w:t>
      </w:r>
      <w:r w:rsidR="00893780">
        <w:t>]</w:t>
      </w:r>
      <w:r w:rsidR="007E5B27" w:rsidRPr="007E5B27">
        <w:t xml:space="preserve"> will be the only member of this LLC.   The member is the owner of this LLC.</w:t>
      </w:r>
    </w:p>
    <w:p w:rsidR="007E5B27" w:rsidRPr="007E5B27" w:rsidRDefault="000E7E06" w:rsidP="00893780">
      <w:pPr>
        <w:pStyle w:val="ListParagraph"/>
        <w:numPr>
          <w:ilvl w:val="0"/>
          <w:numId w:val="1"/>
        </w:numPr>
        <w:ind w:left="0" w:firstLine="360"/>
      </w:pPr>
      <w:r w:rsidRPr="000E7E06">
        <w:rPr>
          <w:rFonts w:ascii="Equity Caps B" w:hAnsi="Equity Caps B"/>
          <w:b/>
          <w:bCs/>
        </w:rPr>
        <w:t>Admission Of Additional Members</w:t>
      </w:r>
      <w:r w:rsidR="007E5B27" w:rsidRPr="007E5B27">
        <w:t>.  No additional members may be admitted to the Company.</w:t>
      </w:r>
    </w:p>
    <w:p w:rsidR="007E5B27" w:rsidRPr="005A1E7C" w:rsidRDefault="005A1E7C" w:rsidP="005A1E7C">
      <w:pPr>
        <w:jc w:val="center"/>
        <w:rPr>
          <w:rFonts w:ascii="Equity Caps B" w:hAnsi="Equity Caps B"/>
        </w:rPr>
      </w:pPr>
      <w:r>
        <w:rPr>
          <w:rFonts w:ascii="Equity Caps B" w:hAnsi="Equity Caps B"/>
          <w:b/>
          <w:bCs/>
        </w:rPr>
        <w:lastRenderedPageBreak/>
        <w:t>Article II</w:t>
      </w:r>
      <w:r w:rsidRPr="005A1E7C">
        <w:rPr>
          <w:rFonts w:ascii="Equity Caps B" w:hAnsi="Equity Caps B"/>
          <w:b/>
          <w:bCs/>
        </w:rPr>
        <w:t>. Capital Contributions</w:t>
      </w:r>
    </w:p>
    <w:p w:rsidR="005A1E7C" w:rsidRDefault="000E7E06" w:rsidP="00893780">
      <w:pPr>
        <w:pStyle w:val="ListParagraph"/>
        <w:numPr>
          <w:ilvl w:val="0"/>
          <w:numId w:val="2"/>
        </w:numPr>
        <w:ind w:left="0" w:firstLine="360"/>
      </w:pPr>
      <w:r w:rsidRPr="000E7E06">
        <w:rPr>
          <w:rFonts w:ascii="Equity Caps B" w:hAnsi="Equity Caps B"/>
          <w:b/>
          <w:bCs/>
        </w:rPr>
        <w:t>Initial Contributions</w:t>
      </w:r>
      <w:r w:rsidR="00893780">
        <w:t>. The Member [</w:t>
      </w:r>
      <w:r w:rsidR="007E5B27" w:rsidRPr="00CD74A4">
        <w:rPr>
          <w:b/>
          <w:bCs/>
          <w:highlight w:val="yellow"/>
        </w:rPr>
        <w:t>Your Custodian Account # xxxxxxxxxxx –  Traditional IRA</w:t>
      </w:r>
      <w:r w:rsidR="00893780">
        <w:rPr>
          <w:b/>
          <w:bCs/>
        </w:rPr>
        <w:t>]</w:t>
      </w:r>
      <w:r w:rsidR="00893780">
        <w:t xml:space="preserve"> owned by [</w:t>
      </w:r>
      <w:r w:rsidR="00893780" w:rsidRPr="00CD74A4">
        <w:rPr>
          <w:highlight w:val="yellow"/>
        </w:rPr>
        <w:t>IRA OWNER</w:t>
      </w:r>
      <w:r w:rsidR="00893780">
        <w:t>]</w:t>
      </w:r>
      <w:r w:rsidR="007E5B27" w:rsidRPr="007E5B27">
        <w:t xml:space="preserve"> shall contrib</w:t>
      </w:r>
      <w:r w:rsidR="00893780">
        <w:t>ute to the c</w:t>
      </w:r>
      <w:r w:rsidR="007E5B27" w:rsidRPr="007E5B27">
        <w:t>ompany capital and the company shall keep record of the amount of the contributed.</w:t>
      </w:r>
    </w:p>
    <w:p w:rsidR="007E5B27" w:rsidRPr="007E5B27" w:rsidRDefault="000E7E06" w:rsidP="00893780">
      <w:pPr>
        <w:pStyle w:val="ListParagraph"/>
        <w:numPr>
          <w:ilvl w:val="0"/>
          <w:numId w:val="2"/>
        </w:numPr>
        <w:ind w:left="0" w:firstLine="360"/>
      </w:pPr>
      <w:r w:rsidRPr="000E7E06">
        <w:rPr>
          <w:rFonts w:ascii="Equity Caps B" w:hAnsi="Equity Caps B"/>
          <w:b/>
          <w:bCs/>
        </w:rPr>
        <w:t>Additional Contributions</w:t>
      </w:r>
      <w:r w:rsidR="007E5B27" w:rsidRPr="007E5B27">
        <w:t>. The member may make additional contributions to the Company’s capital.</w:t>
      </w:r>
    </w:p>
    <w:p w:rsidR="007E5B27" w:rsidRPr="005A1E7C" w:rsidRDefault="005A1E7C" w:rsidP="005A1E7C">
      <w:pPr>
        <w:jc w:val="center"/>
        <w:rPr>
          <w:rFonts w:ascii="Equity Caps B" w:hAnsi="Equity Caps B"/>
        </w:rPr>
      </w:pPr>
      <w:r>
        <w:rPr>
          <w:rFonts w:ascii="Equity Caps B" w:hAnsi="Equity Caps B"/>
          <w:b/>
          <w:bCs/>
        </w:rPr>
        <w:t>Article III</w:t>
      </w:r>
      <w:r w:rsidRPr="005A1E7C">
        <w:rPr>
          <w:rFonts w:ascii="Equity Caps B" w:hAnsi="Equity Caps B"/>
          <w:b/>
          <w:bCs/>
        </w:rPr>
        <w:t>. Profits, Losses And Distributions</w:t>
      </w:r>
    </w:p>
    <w:p w:rsidR="005A1E7C" w:rsidRDefault="000E7E06" w:rsidP="00893780">
      <w:pPr>
        <w:pStyle w:val="ListParagraph"/>
        <w:numPr>
          <w:ilvl w:val="0"/>
          <w:numId w:val="3"/>
        </w:numPr>
        <w:ind w:left="0" w:firstLine="360"/>
      </w:pPr>
      <w:r w:rsidRPr="000E7E06">
        <w:rPr>
          <w:rFonts w:ascii="Equity Caps B" w:hAnsi="Equity Caps B"/>
          <w:b/>
          <w:bCs/>
        </w:rPr>
        <w:t>Profits/Losses</w:t>
      </w:r>
      <w:r w:rsidR="007E5B27" w:rsidRPr="007E5B27">
        <w:t>. For financial accounting and tax purposes</w:t>
      </w:r>
      <w:r w:rsidR="00893780">
        <w:t>,</w:t>
      </w:r>
      <w:r w:rsidR="007E5B27" w:rsidRPr="007E5B27">
        <w:t xml:space="preserve"> the Company’s net profits or net losses shall be determined on an annual basis. The LLC manager will report to the IRA custodian on an annual basis the total value of IRA owned LLC.</w:t>
      </w:r>
    </w:p>
    <w:p w:rsidR="007E5B27" w:rsidRPr="007E5B27" w:rsidRDefault="000E7E06" w:rsidP="00893780">
      <w:pPr>
        <w:pStyle w:val="ListParagraph"/>
        <w:numPr>
          <w:ilvl w:val="0"/>
          <w:numId w:val="3"/>
        </w:numPr>
        <w:ind w:left="0" w:firstLine="360"/>
      </w:pPr>
      <w:r w:rsidRPr="000E7E06">
        <w:rPr>
          <w:rFonts w:ascii="Equity Caps B" w:hAnsi="Equity Caps B"/>
          <w:b/>
          <w:bCs/>
        </w:rPr>
        <w:t>Distributions</w:t>
      </w:r>
      <w:r w:rsidR="007E5B27" w:rsidRPr="007E5B27">
        <w:t>. The LLC will not make cash distributions, except if it makes dis</w:t>
      </w:r>
      <w:r w:rsidR="00893780">
        <w:t>tributions directly to the IRA [</w:t>
      </w:r>
      <w:r w:rsidR="007E5B27" w:rsidRPr="00CD74A4">
        <w:rPr>
          <w:b/>
          <w:bCs/>
          <w:highlight w:val="yellow"/>
        </w:rPr>
        <w:t>Your Custodian Account # xxxxxxxxxxx</w:t>
      </w:r>
      <w:r w:rsidR="007E5B27" w:rsidRPr="00CD74A4">
        <w:rPr>
          <w:highlight w:val="yellow"/>
        </w:rPr>
        <w:t xml:space="preserve"> </w:t>
      </w:r>
      <w:r w:rsidR="007E5B27" w:rsidRPr="00CD74A4">
        <w:rPr>
          <w:b/>
          <w:bCs/>
          <w:highlight w:val="yellow"/>
        </w:rPr>
        <w:t>– Traditional IRA</w:t>
      </w:r>
      <w:r w:rsidR="00893780">
        <w:rPr>
          <w:b/>
          <w:bCs/>
        </w:rPr>
        <w:t>]</w:t>
      </w:r>
      <w:r w:rsidR="007E5B27" w:rsidRPr="005A1E7C">
        <w:rPr>
          <w:b/>
          <w:bCs/>
        </w:rPr>
        <w:t xml:space="preserve"> </w:t>
      </w:r>
      <w:r w:rsidR="00893780">
        <w:t>which is owned by [</w:t>
      </w:r>
      <w:r w:rsidR="00893780" w:rsidRPr="00CD74A4">
        <w:rPr>
          <w:highlight w:val="yellow"/>
        </w:rPr>
        <w:t>IRA OWNER</w:t>
      </w:r>
      <w:r w:rsidR="00893780">
        <w:t>]</w:t>
      </w:r>
      <w:r w:rsidR="007E5B27" w:rsidRPr="007E5B27">
        <w:t>, or as required by law. Any profits not distributed, will remain in the company as retained earnings.</w:t>
      </w:r>
    </w:p>
    <w:p w:rsidR="007E5B27" w:rsidRPr="005A1E7C" w:rsidRDefault="005A1E7C" w:rsidP="005A1E7C">
      <w:pPr>
        <w:jc w:val="center"/>
        <w:rPr>
          <w:rFonts w:ascii="Equity Caps B" w:hAnsi="Equity Caps B"/>
        </w:rPr>
      </w:pPr>
      <w:r w:rsidRPr="005A1E7C">
        <w:rPr>
          <w:rFonts w:ascii="Equity Caps B" w:hAnsi="Equity Caps B"/>
          <w:b/>
          <w:bCs/>
        </w:rPr>
        <w:t>Article I</w:t>
      </w:r>
      <w:r>
        <w:rPr>
          <w:rFonts w:ascii="Equity Caps B" w:hAnsi="Equity Caps B"/>
          <w:b/>
          <w:bCs/>
        </w:rPr>
        <w:t>V</w:t>
      </w:r>
      <w:r w:rsidRPr="005A1E7C">
        <w:rPr>
          <w:rFonts w:ascii="Equity Caps B" w:hAnsi="Equity Caps B"/>
          <w:b/>
          <w:bCs/>
        </w:rPr>
        <w:t>. Management</w:t>
      </w:r>
    </w:p>
    <w:p w:rsidR="000E7E06" w:rsidRDefault="000E7E06" w:rsidP="00893780">
      <w:pPr>
        <w:pStyle w:val="ListParagraph"/>
        <w:numPr>
          <w:ilvl w:val="0"/>
          <w:numId w:val="4"/>
        </w:numPr>
        <w:ind w:left="0" w:firstLine="360"/>
      </w:pPr>
      <w:r w:rsidRPr="000E7E06">
        <w:rPr>
          <w:rFonts w:ascii="Equity Caps B" w:hAnsi="Equity Caps B"/>
          <w:b/>
          <w:bCs/>
        </w:rPr>
        <w:t>Management Of The Business</w:t>
      </w:r>
      <w:r w:rsidR="007E5B27" w:rsidRPr="007E5B27">
        <w:t>. This company shall be manager managed. </w:t>
      </w:r>
      <w:r w:rsidR="00893780">
        <w:t>[</w:t>
      </w:r>
      <w:r w:rsidR="002F7445" w:rsidRPr="002F7445">
        <w:rPr>
          <w:highlight w:val="yellow"/>
        </w:rPr>
        <w:t>MANAGER</w:t>
      </w:r>
      <w:r w:rsidR="00893780">
        <w:t>] w</w:t>
      </w:r>
      <w:r w:rsidR="007E5B27" w:rsidRPr="007E5B27">
        <w:t xml:space="preserve">ill be the manager as set forth in the articles of organization filed with the appropriate </w:t>
      </w:r>
      <w:r w:rsidR="00893780">
        <w:t>Department of State</w:t>
      </w:r>
      <w:r w:rsidR="007E5B27" w:rsidRPr="007E5B27">
        <w:t>.</w:t>
      </w:r>
      <w:r w:rsidR="004565A8">
        <w:t xml:space="preserve"> In the event of the death or permanent incapacitation of [</w:t>
      </w:r>
      <w:r w:rsidR="004565A8" w:rsidRPr="004565A8">
        <w:rPr>
          <w:highlight w:val="yellow"/>
        </w:rPr>
        <w:t>IRA OWNER</w:t>
      </w:r>
      <w:r w:rsidR="004565A8">
        <w:t xml:space="preserve">], </w:t>
      </w:r>
      <w:r w:rsidR="002F7445">
        <w:t>Manager</w:t>
      </w:r>
      <w:r w:rsidR="004565A8">
        <w:t xml:space="preserve"> shall comply with those provisions set forth in Article IX.</w:t>
      </w:r>
    </w:p>
    <w:p w:rsidR="000E7E06" w:rsidRDefault="000E7E06" w:rsidP="00893780">
      <w:pPr>
        <w:pStyle w:val="ListParagraph"/>
        <w:numPr>
          <w:ilvl w:val="0"/>
          <w:numId w:val="4"/>
        </w:numPr>
        <w:ind w:left="0" w:firstLine="360"/>
      </w:pPr>
      <w:r w:rsidRPr="000E7E06">
        <w:rPr>
          <w:rFonts w:ascii="Equity Caps B" w:hAnsi="Equity Caps B"/>
          <w:b/>
          <w:bCs/>
        </w:rPr>
        <w:t>Members</w:t>
      </w:r>
      <w:r w:rsidR="007E5B27" w:rsidRPr="007E5B27">
        <w:t>. Members shall not take part in the operation of the Company’s affairs.</w:t>
      </w:r>
    </w:p>
    <w:p w:rsidR="000E7E06" w:rsidRDefault="000E7E06" w:rsidP="00893780">
      <w:pPr>
        <w:pStyle w:val="ListParagraph"/>
        <w:numPr>
          <w:ilvl w:val="0"/>
          <w:numId w:val="4"/>
        </w:numPr>
        <w:ind w:left="0" w:firstLine="360"/>
      </w:pPr>
      <w:r w:rsidRPr="000E7E06">
        <w:rPr>
          <w:rFonts w:ascii="Equity Caps B" w:hAnsi="Equity Caps B"/>
          <w:b/>
          <w:bCs/>
        </w:rPr>
        <w:t>Powers Of Managers</w:t>
      </w:r>
      <w:r w:rsidR="007E5B27" w:rsidRPr="000E7E06">
        <w:rPr>
          <w:b/>
          <w:bCs/>
        </w:rPr>
        <w:t xml:space="preserve">. </w:t>
      </w:r>
      <w:r w:rsidR="007E5B27" w:rsidRPr="007E5B27">
        <w:t>The Manager, will make decisions as to (a) the sale or other disposition of the Company’s assets; (b) the purchase or other acquisition of other assets of all kinds; (c) the management of all or any part of the Company’s assets; (d) the employment of persons, firms or corporations for the operation and management of the company’s business. In the exercise of their management powers, the Manager is authorized to execute and deliver (a) all contracts, management contracts and maintenance contracts covering or affecting the Company’s assets; (b) all checks, drafts and other orders for the payment of the Company’s funds; (c) all other instruments of any other kind relating to the Company’s  affairs, whether like or unlike the foregoing.</w:t>
      </w:r>
    </w:p>
    <w:p w:rsidR="000E7E06" w:rsidRDefault="000E7E06" w:rsidP="00893780">
      <w:pPr>
        <w:pStyle w:val="ListParagraph"/>
        <w:numPr>
          <w:ilvl w:val="0"/>
          <w:numId w:val="4"/>
        </w:numPr>
        <w:ind w:left="0" w:firstLine="360"/>
      </w:pPr>
      <w:r w:rsidRPr="000E7E06">
        <w:rPr>
          <w:rFonts w:ascii="Equity Caps B" w:hAnsi="Equity Caps B"/>
          <w:b/>
          <w:bCs/>
        </w:rPr>
        <w:t>Nominee</w:t>
      </w:r>
      <w:r w:rsidR="007E5B27" w:rsidRPr="007E5B27">
        <w:t>. Title to the Company’s assets shall be held in the Company’s name or in the name of any nominee that the Manager may designate. The Manager shall have power to enter into a nominee agreement with any such person, and such agreement may contain provisions indemnifying the nominee, except for his willful misconduct.</w:t>
      </w:r>
    </w:p>
    <w:p w:rsidR="000E7E06" w:rsidRDefault="000E7E06" w:rsidP="00893780">
      <w:pPr>
        <w:pStyle w:val="ListParagraph"/>
        <w:numPr>
          <w:ilvl w:val="0"/>
          <w:numId w:val="4"/>
        </w:numPr>
        <w:ind w:left="0" w:firstLine="360"/>
      </w:pPr>
      <w:r w:rsidRPr="000E7E06">
        <w:rPr>
          <w:rFonts w:ascii="Equity Caps B" w:hAnsi="Equity Caps B"/>
          <w:b/>
          <w:bCs/>
        </w:rPr>
        <w:lastRenderedPageBreak/>
        <w:t>Company Information</w:t>
      </w:r>
      <w:r w:rsidR="007E5B27" w:rsidRPr="007E5B27">
        <w:t>. Upon request, the Manager shall supply to any member information regarding the Company or its activities. Each Member or his authorized representative shall have access to and may inspect all books, records and materials in the Manager’s possession regarding the Company or its activities. The exercise of the rights contained in this article shall be at the requesting Member’s expense.</w:t>
      </w:r>
    </w:p>
    <w:p w:rsidR="000E7E06" w:rsidRDefault="000E7E06" w:rsidP="00893780">
      <w:pPr>
        <w:pStyle w:val="ListParagraph"/>
        <w:numPr>
          <w:ilvl w:val="0"/>
          <w:numId w:val="4"/>
        </w:numPr>
        <w:ind w:left="0" w:firstLine="360"/>
      </w:pPr>
      <w:r w:rsidRPr="000E7E06">
        <w:rPr>
          <w:rFonts w:ascii="Equity Caps B" w:hAnsi="Equity Caps B"/>
          <w:b/>
          <w:bCs/>
        </w:rPr>
        <w:t>Exculpation</w:t>
      </w:r>
      <w:r w:rsidR="007E5B27" w:rsidRPr="007E5B27">
        <w:t>. Any act or omission of the Manager, the effect of which may cause or result in loss or damage to the Company or the Member if done in good faith to promote the best interests of the Company, shall not subject the Manager to any liability to the Member.</w:t>
      </w:r>
    </w:p>
    <w:p w:rsidR="000E7E06" w:rsidRDefault="000E7E06" w:rsidP="00893780">
      <w:pPr>
        <w:pStyle w:val="ListParagraph"/>
        <w:numPr>
          <w:ilvl w:val="0"/>
          <w:numId w:val="4"/>
        </w:numPr>
        <w:ind w:left="0" w:firstLine="360"/>
      </w:pPr>
      <w:r w:rsidRPr="000E7E06">
        <w:rPr>
          <w:rFonts w:ascii="Equity Caps B" w:hAnsi="Equity Caps B"/>
          <w:b/>
          <w:bCs/>
        </w:rPr>
        <w:t>Indemnification</w:t>
      </w:r>
      <w:r w:rsidR="007E5B27" w:rsidRPr="007E5B27">
        <w:t>. The Company shall indemnify any person who was or is a party defendant or is threatened to be made a party defendant, pending or com</w:t>
      </w:r>
      <w:r w:rsidR="00893780">
        <w:t xml:space="preserve">pleted action, </w:t>
      </w:r>
      <w:r w:rsidR="007E5B27" w:rsidRPr="007E5B27">
        <w:t>suit or proceeding, whether civil, criminal, administrative, or investigative (other than an action by or in the right of the Company) by reason of the fact that he is or was a Member of the Company, Manager, employee</w:t>
      </w:r>
      <w:r w:rsidR="00893780">
        <w:t>,</w:t>
      </w:r>
      <w:r w:rsidR="007E5B27" w:rsidRPr="007E5B27">
        <w:t xml:space="preserve"> or agent of the Company, or is or was serving at the request of the Company, for instant expens</w:t>
      </w:r>
      <w:r w:rsidR="00893780">
        <w:t xml:space="preserve">es (including attorney’s fees), </w:t>
      </w:r>
      <w:r w:rsidR="007E5B27" w:rsidRPr="007E5B27">
        <w:t>judgments, fines, and amounts paid in settlement actually and reasonably incurred in connection with such action, suit or proceeding if the Members determine that he acted in good faith and in a manner he reasonably believed to be in or not opposed to the best interest of the Company, and with respect to any criminal action proceeding, has no reasonable cause to believe his/her conduct was unlawful.  The termination of any action, suit, or proceeding by judgment, order, settlement, convic</w:t>
      </w:r>
      <w:r w:rsidR="00893780">
        <w:t>tion, or upon a plea of “no lo c</w:t>
      </w:r>
      <w:r w:rsidR="007E5B27" w:rsidRPr="007E5B27">
        <w:t>ontendere” or its equivalent, shall not in itself create a presumption that the person did or did not act in good faith and in a manner which he reasonably believed to be in the best interest of the Company, and, with respect to any criminal action or proceeding, had reasonable cause to believe that his/her conduct was lawful.</w:t>
      </w:r>
    </w:p>
    <w:p w:rsidR="000E7E06" w:rsidRDefault="000E7E06" w:rsidP="00893780">
      <w:pPr>
        <w:pStyle w:val="ListParagraph"/>
        <w:numPr>
          <w:ilvl w:val="0"/>
          <w:numId w:val="4"/>
        </w:numPr>
        <w:ind w:left="0" w:firstLine="360"/>
      </w:pPr>
      <w:r w:rsidRPr="000E7E06">
        <w:rPr>
          <w:rFonts w:ascii="Equity Caps B" w:hAnsi="Equity Caps B"/>
          <w:b/>
          <w:bCs/>
        </w:rPr>
        <w:t>Records</w:t>
      </w:r>
      <w:r w:rsidR="007E5B27" w:rsidRPr="007E5B27">
        <w:t>. The Managers shall cause the Company to keep at its principal place of  business or at another location agreeable by the Members, the following:</w:t>
      </w:r>
    </w:p>
    <w:p w:rsidR="000E7E06" w:rsidRDefault="007E5B27" w:rsidP="00893780">
      <w:pPr>
        <w:pStyle w:val="ListParagraph"/>
        <w:numPr>
          <w:ilvl w:val="1"/>
          <w:numId w:val="4"/>
        </w:numPr>
      </w:pPr>
      <w:r w:rsidRPr="007E5B27">
        <w:t>A current list in alphabetical order of the full name and the last known street address of each Member;</w:t>
      </w:r>
    </w:p>
    <w:p w:rsidR="000E7E06" w:rsidRDefault="007E5B27" w:rsidP="00893780">
      <w:pPr>
        <w:pStyle w:val="ListParagraph"/>
        <w:numPr>
          <w:ilvl w:val="1"/>
          <w:numId w:val="4"/>
        </w:numPr>
      </w:pPr>
      <w:r w:rsidRPr="007E5B27">
        <w:t xml:space="preserve">A copy of the </w:t>
      </w:r>
      <w:r w:rsidR="00893780">
        <w:t>Articles of Organization</w:t>
      </w:r>
      <w:r w:rsidRPr="007E5B27">
        <w:t xml:space="preserve"> and the Operating Agreement and all amendments;</w:t>
      </w:r>
    </w:p>
    <w:p w:rsidR="000E7E06" w:rsidRDefault="007E5B27" w:rsidP="00893780">
      <w:pPr>
        <w:pStyle w:val="ListParagraph"/>
        <w:numPr>
          <w:ilvl w:val="1"/>
          <w:numId w:val="4"/>
        </w:numPr>
      </w:pPr>
      <w:r w:rsidRPr="007E5B27">
        <w:t>Copies of the Company’s federal, state</w:t>
      </w:r>
      <w:r w:rsidR="00893780">
        <w:t>,</w:t>
      </w:r>
      <w:r w:rsidRPr="007E5B27">
        <w:t xml:space="preserve"> and local income tax returns and reports, if any, for the three most recent years;</w:t>
      </w:r>
    </w:p>
    <w:p w:rsidR="000E7E06" w:rsidRDefault="007E5B27" w:rsidP="00893780">
      <w:pPr>
        <w:pStyle w:val="ListParagraph"/>
        <w:numPr>
          <w:ilvl w:val="1"/>
          <w:numId w:val="4"/>
        </w:numPr>
      </w:pPr>
      <w:r w:rsidRPr="007E5B27">
        <w:t>Copies of any financial statements of the limited liability company for the three most recent years.</w:t>
      </w:r>
    </w:p>
    <w:p w:rsidR="007E5B27" w:rsidRPr="000E7E06" w:rsidRDefault="000E7E06" w:rsidP="000E7E06">
      <w:pPr>
        <w:jc w:val="center"/>
        <w:rPr>
          <w:rFonts w:ascii="Equity Caps B" w:hAnsi="Equity Caps B"/>
        </w:rPr>
      </w:pPr>
      <w:r w:rsidRPr="000E7E06">
        <w:rPr>
          <w:rFonts w:ascii="Equity Caps B" w:hAnsi="Equity Caps B"/>
          <w:b/>
          <w:bCs/>
        </w:rPr>
        <w:t>Article V</w:t>
      </w:r>
      <w:r w:rsidRPr="000E7E06">
        <w:rPr>
          <w:rFonts w:ascii="Equity Caps B" w:hAnsi="Equity Caps B"/>
        </w:rPr>
        <w:t xml:space="preserve">. </w:t>
      </w:r>
      <w:r w:rsidRPr="000E7E06">
        <w:rPr>
          <w:rFonts w:ascii="Equity Caps B" w:hAnsi="Equity Caps B"/>
          <w:b/>
          <w:bCs/>
        </w:rPr>
        <w:t>Manager Compensation</w:t>
      </w:r>
    </w:p>
    <w:p w:rsidR="000E7E06" w:rsidRDefault="000E7E06" w:rsidP="00893780">
      <w:r w:rsidRPr="000E7E06">
        <w:rPr>
          <w:rFonts w:ascii="Equity Caps B" w:hAnsi="Equity Caps B"/>
          <w:b/>
          <w:bCs/>
        </w:rPr>
        <w:t>Management Fee</w:t>
      </w:r>
      <w:r w:rsidR="007E5B27" w:rsidRPr="007E5B27">
        <w:t>.  </w:t>
      </w:r>
      <w:r w:rsidR="007E5B27" w:rsidRPr="00CD74A4">
        <w:rPr>
          <w:rFonts w:ascii="Equity Caps B" w:hAnsi="Equity Caps B"/>
        </w:rPr>
        <w:t>No compensation may be paid to the manager of the LLC if the manager is the IRA owner or a disqualified party</w:t>
      </w:r>
      <w:r w:rsidR="007E5B27" w:rsidRPr="007E5B27">
        <w:t>.</w:t>
      </w:r>
    </w:p>
    <w:p w:rsidR="007E5B27" w:rsidRPr="000E7E06" w:rsidRDefault="000E7E06" w:rsidP="000E7E06">
      <w:pPr>
        <w:jc w:val="center"/>
        <w:rPr>
          <w:rFonts w:ascii="Equity Caps B" w:hAnsi="Equity Caps B"/>
        </w:rPr>
      </w:pPr>
      <w:r w:rsidRPr="000E7E06">
        <w:rPr>
          <w:rFonts w:ascii="Equity Caps B" w:hAnsi="Equity Caps B"/>
          <w:b/>
          <w:bCs/>
        </w:rPr>
        <w:lastRenderedPageBreak/>
        <w:t>Article V</w:t>
      </w:r>
      <w:r>
        <w:rPr>
          <w:rFonts w:ascii="Equity Caps B" w:hAnsi="Equity Caps B"/>
          <w:b/>
          <w:bCs/>
        </w:rPr>
        <w:t>I</w:t>
      </w:r>
      <w:r w:rsidRPr="000E7E06">
        <w:rPr>
          <w:rFonts w:ascii="Equity Caps B" w:hAnsi="Equity Caps B"/>
        </w:rPr>
        <w:t xml:space="preserve">. </w:t>
      </w:r>
      <w:r w:rsidRPr="000E7E06">
        <w:rPr>
          <w:rFonts w:ascii="Equity Caps B" w:hAnsi="Equity Caps B"/>
          <w:b/>
          <w:bCs/>
        </w:rPr>
        <w:t>Bookkeeping</w:t>
      </w:r>
    </w:p>
    <w:p w:rsidR="000E7E06" w:rsidRDefault="000E7E06" w:rsidP="00893780">
      <w:pPr>
        <w:pStyle w:val="ListParagraph"/>
        <w:numPr>
          <w:ilvl w:val="0"/>
          <w:numId w:val="5"/>
        </w:numPr>
        <w:ind w:left="0" w:firstLine="360"/>
      </w:pPr>
      <w:r w:rsidRPr="000E7E06">
        <w:rPr>
          <w:rFonts w:ascii="Equity Caps B" w:hAnsi="Equity Caps B"/>
          <w:b/>
          <w:bCs/>
        </w:rPr>
        <w:t>Books</w:t>
      </w:r>
      <w:r w:rsidR="007E5B27" w:rsidRPr="007E5B27">
        <w:t>. The Managers shall maintain complete and accurate books of account of the Company’s affairs at the Company’s principal place of business or at another location agreeable by the Members. Such books shall be kept on such method of accounting as the Manager shall select. The company’s accounting period shall be the calendar year.</w:t>
      </w:r>
    </w:p>
    <w:p w:rsidR="000E7E06" w:rsidRDefault="000E7E06" w:rsidP="00893780">
      <w:pPr>
        <w:pStyle w:val="ListParagraph"/>
        <w:numPr>
          <w:ilvl w:val="0"/>
          <w:numId w:val="5"/>
        </w:numPr>
        <w:ind w:left="0" w:firstLine="360"/>
      </w:pPr>
      <w:r w:rsidRPr="000E7E06">
        <w:rPr>
          <w:rFonts w:ascii="Equity Caps B" w:hAnsi="Equity Caps B"/>
          <w:b/>
          <w:bCs/>
        </w:rPr>
        <w:t>Member’s Accounts</w:t>
      </w:r>
      <w:r w:rsidR="007E5B27" w:rsidRPr="007E5B27">
        <w:t>. The Manager shall maintain separate capital and distribution accounts for each member. Each member’s capital account shall be determined and maintained in the manner set forth in Treasury Regulation 1.704-l(b)(2)(iv) and shall consist of his initial capital contribution increased by:</w:t>
      </w:r>
    </w:p>
    <w:p w:rsidR="000E7E06" w:rsidRDefault="007E5B27" w:rsidP="00893780">
      <w:pPr>
        <w:pStyle w:val="ListParagraph"/>
        <w:numPr>
          <w:ilvl w:val="1"/>
          <w:numId w:val="5"/>
        </w:numPr>
      </w:pPr>
      <w:r w:rsidRPr="007E5B27">
        <w:t>Any additional capital contribution made by him/her;</w:t>
      </w:r>
    </w:p>
    <w:p w:rsidR="000E7E06" w:rsidRDefault="007E5B27" w:rsidP="00893780">
      <w:pPr>
        <w:pStyle w:val="ListParagraph"/>
        <w:numPr>
          <w:ilvl w:val="1"/>
          <w:numId w:val="5"/>
        </w:numPr>
      </w:pPr>
      <w:r w:rsidRPr="007E5B27">
        <w:t>Credit balances transferred from his distribution account to his capital account; and decreased by:</w:t>
      </w:r>
    </w:p>
    <w:p w:rsidR="000E7E06" w:rsidRDefault="007E5B27" w:rsidP="00893780">
      <w:pPr>
        <w:pStyle w:val="ListParagraph"/>
        <w:numPr>
          <w:ilvl w:val="2"/>
          <w:numId w:val="5"/>
        </w:numPr>
      </w:pPr>
      <w:r w:rsidRPr="007E5B27">
        <w:t>Distributions to him/her in reduction of Company capital;</w:t>
      </w:r>
    </w:p>
    <w:p w:rsidR="000E7E06" w:rsidRDefault="007E5B27" w:rsidP="00893780">
      <w:pPr>
        <w:pStyle w:val="ListParagraph"/>
        <w:numPr>
          <w:ilvl w:val="2"/>
          <w:numId w:val="5"/>
        </w:numPr>
      </w:pPr>
      <w:r w:rsidRPr="007E5B27">
        <w:t>The Member’s share of Company losses if charged to his/her capital account.</w:t>
      </w:r>
    </w:p>
    <w:p w:rsidR="007E5B27" w:rsidRPr="007E5B27" w:rsidRDefault="000E7E06" w:rsidP="00893780">
      <w:pPr>
        <w:pStyle w:val="ListParagraph"/>
        <w:numPr>
          <w:ilvl w:val="0"/>
          <w:numId w:val="5"/>
        </w:numPr>
        <w:ind w:left="0" w:firstLine="360"/>
      </w:pPr>
      <w:r w:rsidRPr="000E7E06">
        <w:rPr>
          <w:rFonts w:ascii="Equity Caps B" w:hAnsi="Equity Caps B"/>
          <w:b/>
          <w:bCs/>
        </w:rPr>
        <w:t>Reports</w:t>
      </w:r>
      <w:r w:rsidR="007E5B27" w:rsidRPr="007E5B27">
        <w:t>. The Managers shall close the books of account after the close of each calendar year, and shall prepare and send to each member a statement of such  Member’s distributive share of income and expense for income tax reporting purposes.</w:t>
      </w:r>
    </w:p>
    <w:p w:rsidR="007E5B27" w:rsidRPr="000E7E06" w:rsidRDefault="000E7E06" w:rsidP="000E7E06">
      <w:pPr>
        <w:jc w:val="center"/>
        <w:rPr>
          <w:rFonts w:ascii="Equity Caps B" w:hAnsi="Equity Caps B"/>
        </w:rPr>
      </w:pPr>
      <w:r w:rsidRPr="000E7E06">
        <w:rPr>
          <w:rFonts w:ascii="Equity Caps B" w:hAnsi="Equity Caps B"/>
          <w:b/>
          <w:bCs/>
        </w:rPr>
        <w:t>Article V</w:t>
      </w:r>
      <w:r>
        <w:rPr>
          <w:rFonts w:ascii="Equity Caps B" w:hAnsi="Equity Caps B"/>
          <w:b/>
          <w:bCs/>
        </w:rPr>
        <w:t>II</w:t>
      </w:r>
      <w:r w:rsidRPr="000E7E06">
        <w:rPr>
          <w:rFonts w:ascii="Equity Caps B" w:hAnsi="Equity Caps B"/>
        </w:rPr>
        <w:t xml:space="preserve">. </w:t>
      </w:r>
      <w:r w:rsidRPr="000E7E06">
        <w:rPr>
          <w:rFonts w:ascii="Equity Caps B" w:hAnsi="Equity Caps B"/>
          <w:b/>
          <w:bCs/>
        </w:rPr>
        <w:t>Transfers</w:t>
      </w:r>
    </w:p>
    <w:p w:rsidR="000E7E06" w:rsidRDefault="000E7E06" w:rsidP="00CD74A4">
      <w:pPr>
        <w:pStyle w:val="ListParagraph"/>
        <w:numPr>
          <w:ilvl w:val="0"/>
          <w:numId w:val="6"/>
        </w:numPr>
        <w:ind w:left="0" w:firstLine="360"/>
      </w:pPr>
      <w:r w:rsidRPr="000E7E06">
        <w:rPr>
          <w:rFonts w:ascii="Equity Caps B" w:hAnsi="Equity Caps B"/>
          <w:b/>
          <w:bCs/>
        </w:rPr>
        <w:t>Assignment</w:t>
      </w:r>
      <w:r w:rsidR="007E5B27" w:rsidRPr="007E5B27">
        <w:t>. If at any time a Member proposes to sell, assign or otherwise dispose of all or any part of its interest in the Company, Member shall comply with the following procedures:</w:t>
      </w:r>
    </w:p>
    <w:p w:rsidR="000E7E06" w:rsidRDefault="007E5B27" w:rsidP="00CD74A4">
      <w:pPr>
        <w:pStyle w:val="ListParagraph"/>
        <w:numPr>
          <w:ilvl w:val="1"/>
          <w:numId w:val="6"/>
        </w:numPr>
      </w:pPr>
      <w:r w:rsidRPr="007E5B27">
        <w:t>First make a written offer to sell such interest to the other Member(s) at a price determined in writing. At this point exiting member may not make this intention publicly known. If such other Members decline or fail to elect such interest within sixty (60) days, the exiting member may advertise its membership interest for sale as it sees fit.</w:t>
      </w:r>
    </w:p>
    <w:p w:rsidR="000E7E06" w:rsidRDefault="007E5B27" w:rsidP="00CD74A4">
      <w:pPr>
        <w:pStyle w:val="ListParagraph"/>
        <w:numPr>
          <w:ilvl w:val="1"/>
          <w:numId w:val="6"/>
        </w:numPr>
      </w:pPr>
      <w:r w:rsidRPr="007E5B27">
        <w:t>If a member has a buyer of members interest, the other current member(s) have first right of refusal to purchase the exiting members interest for the agreed purchase price. If there are more than one current remaining members, remaining members may combine funds to purchase the exiting members interest. Exiting member must show that potential purchaser has full certified funds, or the ability to get full certified funds before the first right of refusal period starts. Current members have 60 days to buy exiting members interest if they so desire.</w:t>
      </w:r>
    </w:p>
    <w:p w:rsidR="007E5B27" w:rsidRPr="007E5B27" w:rsidRDefault="007E5B27" w:rsidP="00CD74A4">
      <w:pPr>
        <w:pStyle w:val="ListParagraph"/>
        <w:numPr>
          <w:ilvl w:val="1"/>
          <w:numId w:val="6"/>
        </w:numPr>
      </w:pPr>
      <w:r w:rsidRPr="007E5B27">
        <w:t xml:space="preserve">Pursuant to the applicable law, current members may unanimously approve the sale of exiting members’ interests to grant full membership benefits and functionality to the new member. The current remaining </w:t>
      </w:r>
      <w:r w:rsidRPr="007E5B27">
        <w:lastRenderedPageBreak/>
        <w:t>members must unanimously approve the sale, or the purchaser or assignee will have no right to participate in the management of the business, affairs of the Company, or member voting rights. The purchaser or assignee shall only be entitled to receive the share of the profits or other compensation by way of income and the return of contributions to which that Member would otherwise be entitled. Exiting member must disclose to buyer or assignee if current members will not approve the sale.</w:t>
      </w:r>
    </w:p>
    <w:p w:rsidR="007E5B27" w:rsidRPr="000E7E06" w:rsidRDefault="000E7E06" w:rsidP="000E7E06">
      <w:pPr>
        <w:jc w:val="center"/>
        <w:rPr>
          <w:rFonts w:ascii="Equity Caps B" w:hAnsi="Equity Caps B"/>
        </w:rPr>
      </w:pPr>
      <w:r w:rsidRPr="000E7E06">
        <w:rPr>
          <w:rFonts w:ascii="Equity Caps B" w:hAnsi="Equity Caps B"/>
          <w:b/>
          <w:bCs/>
        </w:rPr>
        <w:t>Article V</w:t>
      </w:r>
      <w:r>
        <w:rPr>
          <w:rFonts w:ascii="Equity Caps B" w:hAnsi="Equity Caps B"/>
          <w:b/>
          <w:bCs/>
        </w:rPr>
        <w:t>III</w:t>
      </w:r>
      <w:r w:rsidRPr="000E7E06">
        <w:rPr>
          <w:rFonts w:ascii="Equity Caps B" w:hAnsi="Equity Caps B"/>
        </w:rPr>
        <w:t xml:space="preserve">. </w:t>
      </w:r>
      <w:r w:rsidR="00FC29AA">
        <w:rPr>
          <w:rFonts w:ascii="Equity Caps B" w:hAnsi="Equity Caps B"/>
          <w:b/>
          <w:bCs/>
        </w:rPr>
        <w:t>IRA</w:t>
      </w:r>
      <w:r w:rsidRPr="000E7E06">
        <w:rPr>
          <w:rFonts w:ascii="Equity Caps B" w:hAnsi="Equity Caps B"/>
          <w:b/>
          <w:bCs/>
        </w:rPr>
        <w:t xml:space="preserve"> Specific Rules</w:t>
      </w:r>
    </w:p>
    <w:p w:rsidR="000E7E06" w:rsidRDefault="000E7E06" w:rsidP="00CD74A4">
      <w:pPr>
        <w:pStyle w:val="ListParagraph"/>
        <w:numPr>
          <w:ilvl w:val="0"/>
          <w:numId w:val="7"/>
        </w:numPr>
        <w:ind w:left="0" w:firstLine="360"/>
      </w:pPr>
      <w:r w:rsidRPr="000E7E06">
        <w:rPr>
          <w:rFonts w:ascii="Equity Caps B" w:hAnsi="Equity Caps B"/>
          <w:b/>
          <w:bCs/>
        </w:rPr>
        <w:t>Specific To I</w:t>
      </w:r>
      <w:r w:rsidR="00FC29AA">
        <w:rPr>
          <w:rFonts w:ascii="Equity Caps B" w:hAnsi="Equity Caps B"/>
          <w:b/>
          <w:bCs/>
        </w:rPr>
        <w:t>RA</w:t>
      </w:r>
      <w:r w:rsidR="007E5B27" w:rsidRPr="007E5B27">
        <w:t>.  Because 100% of the units of thi</w:t>
      </w:r>
      <w:r w:rsidR="00893780">
        <w:t>s LLC will be owned by an IRA, [</w:t>
      </w:r>
      <w:r w:rsidR="007E5B27" w:rsidRPr="00CD74A4">
        <w:rPr>
          <w:b/>
          <w:bCs/>
          <w:highlight w:val="yellow"/>
        </w:rPr>
        <w:t xml:space="preserve">Your Custodian Account </w:t>
      </w:r>
      <w:r w:rsidR="00893780" w:rsidRPr="00CD74A4">
        <w:rPr>
          <w:b/>
          <w:bCs/>
          <w:highlight w:val="yellow"/>
        </w:rPr>
        <w:t># xxxxxxxxxxx – Traditional IRA</w:t>
      </w:r>
      <w:r w:rsidR="00893780">
        <w:rPr>
          <w:b/>
          <w:bCs/>
        </w:rPr>
        <w:t>]</w:t>
      </w:r>
      <w:r w:rsidR="007E5B27" w:rsidRPr="000E7E06">
        <w:rPr>
          <w:b/>
          <w:bCs/>
        </w:rPr>
        <w:t xml:space="preserve">, </w:t>
      </w:r>
      <w:r w:rsidR="007E5B27" w:rsidRPr="007E5B27">
        <w:t>these rules are intended to ensure compliance with IRS regulations.</w:t>
      </w:r>
    </w:p>
    <w:p w:rsidR="000E7E06" w:rsidRDefault="007E5B27" w:rsidP="00CD74A4">
      <w:pPr>
        <w:pStyle w:val="ListParagraph"/>
        <w:numPr>
          <w:ilvl w:val="1"/>
          <w:numId w:val="7"/>
        </w:numPr>
      </w:pPr>
      <w:r w:rsidRPr="007E5B27">
        <w:t>If the IRA/LLC manager is the IRA owner or a disqualified party, the manager’s activities are restricted to administrative and investment oversight activities. For example, the manager may sign contracts and checks and may hire contractors or employees but the manager may not physically work on properties the LLC owns.</w:t>
      </w:r>
    </w:p>
    <w:p w:rsidR="000E7E06" w:rsidRDefault="007E5B27" w:rsidP="00CD74A4">
      <w:pPr>
        <w:pStyle w:val="ListParagraph"/>
        <w:numPr>
          <w:ilvl w:val="1"/>
          <w:numId w:val="7"/>
        </w:numPr>
      </w:pPr>
      <w:r w:rsidRPr="007E5B27">
        <w:t>Additional LLC unit purchases will not be required.</w:t>
      </w:r>
    </w:p>
    <w:p w:rsidR="000E7E06" w:rsidRDefault="007E5B27" w:rsidP="00CD74A4">
      <w:pPr>
        <w:pStyle w:val="ListParagraph"/>
        <w:numPr>
          <w:ilvl w:val="1"/>
          <w:numId w:val="7"/>
        </w:numPr>
      </w:pPr>
      <w:r w:rsidRPr="007E5B27">
        <w:t>The LLC manager will report to the IRA custodian on an annual basis the total value of IRA owned LLC.</w:t>
      </w:r>
    </w:p>
    <w:p w:rsidR="000E7E06" w:rsidRDefault="007E5B27" w:rsidP="00CD74A4">
      <w:pPr>
        <w:pStyle w:val="ListParagraph"/>
        <w:numPr>
          <w:ilvl w:val="1"/>
          <w:numId w:val="7"/>
        </w:numPr>
      </w:pPr>
      <w:r w:rsidRPr="007E5B27">
        <w:t>This LLC may not engage in any transaction that is prohibited under IRC 4975 or otherwise restricted by law.</w:t>
      </w:r>
    </w:p>
    <w:p w:rsidR="000E7E06" w:rsidRDefault="007E5B27" w:rsidP="00CD74A4">
      <w:pPr>
        <w:pStyle w:val="ListParagraph"/>
        <w:numPr>
          <w:ilvl w:val="1"/>
          <w:numId w:val="7"/>
        </w:numPr>
      </w:pPr>
      <w:r w:rsidRPr="007E5B27">
        <w:t>The LLC will not engage in a transaction that will subject the IRA to U</w:t>
      </w:r>
      <w:r w:rsidR="00043AD7">
        <w:t>nrelated Business Taxable Income</w:t>
      </w:r>
      <w:r w:rsidRPr="007E5B27">
        <w:t xml:space="preserve"> or </w:t>
      </w:r>
      <w:r w:rsidR="00043AD7">
        <w:t>Unrelated Debt-Financed Income</w:t>
      </w:r>
      <w:r w:rsidRPr="007E5B27">
        <w:t xml:space="preserve"> unless that tax is reported to the IRA. The IRA owner/manager shall have the responsibility to calculate and determine if any tax is due from the IRA.</w:t>
      </w:r>
    </w:p>
    <w:p w:rsidR="000E7E06" w:rsidRDefault="007E5B27" w:rsidP="00CD74A4">
      <w:pPr>
        <w:pStyle w:val="ListParagraph"/>
        <w:numPr>
          <w:ilvl w:val="1"/>
          <w:numId w:val="7"/>
        </w:numPr>
      </w:pPr>
      <w:r w:rsidRPr="007E5B27">
        <w:t xml:space="preserve">The LLC will list the </w:t>
      </w:r>
      <w:r w:rsidR="00CD74A4">
        <w:t>IRA</w:t>
      </w:r>
      <w:r w:rsidRPr="007E5B27">
        <w:t xml:space="preserve"> as the owner on all documents (including SS-4 with IRS)</w:t>
      </w:r>
    </w:p>
    <w:p w:rsidR="000E7E06" w:rsidRDefault="007E5B27" w:rsidP="00CD74A4">
      <w:pPr>
        <w:pStyle w:val="ListParagraph"/>
        <w:numPr>
          <w:ilvl w:val="1"/>
          <w:numId w:val="7"/>
        </w:numPr>
      </w:pPr>
      <w:r w:rsidRPr="007E5B27">
        <w:t>The LLC must be manager managed and NOT “member managed”</w:t>
      </w:r>
    </w:p>
    <w:p w:rsidR="000E7E06" w:rsidRDefault="007E5B27" w:rsidP="00CD74A4">
      <w:pPr>
        <w:pStyle w:val="ListParagraph"/>
        <w:numPr>
          <w:ilvl w:val="1"/>
          <w:numId w:val="7"/>
        </w:numPr>
      </w:pPr>
      <w:r w:rsidRPr="007E5B27">
        <w:t>The LLC maintains a bank account of funds that cannot be co-mingled with funds of the IRA owner or a disqualified party.</w:t>
      </w:r>
    </w:p>
    <w:p w:rsidR="000E7E06" w:rsidRDefault="007E5B27" w:rsidP="00CD74A4">
      <w:pPr>
        <w:pStyle w:val="ListParagraph"/>
        <w:numPr>
          <w:ilvl w:val="1"/>
          <w:numId w:val="7"/>
        </w:numPr>
      </w:pPr>
      <w:r w:rsidRPr="007E5B27">
        <w:t>The IRA owner or a disqualified party is prohibited from personally guaranteeing debt on behalf of the IRA/LLC.</w:t>
      </w:r>
    </w:p>
    <w:p w:rsidR="007E5B27" w:rsidRDefault="007E5B27" w:rsidP="00CD74A4">
      <w:pPr>
        <w:pStyle w:val="ListParagraph"/>
        <w:numPr>
          <w:ilvl w:val="1"/>
          <w:numId w:val="7"/>
        </w:numPr>
      </w:pPr>
      <w:r w:rsidRPr="007E5B27">
        <w:t>The IRA owner is prohibited from personally using or benefiting from the IRA/LLC’s assets.</w:t>
      </w:r>
    </w:p>
    <w:p w:rsidR="00FC29AA" w:rsidRPr="004565A8" w:rsidRDefault="00FC29AA" w:rsidP="00FC29AA">
      <w:pPr>
        <w:jc w:val="center"/>
        <w:rPr>
          <w:rFonts w:ascii="Equity Caps B" w:hAnsi="Equity Caps B"/>
          <w:b/>
        </w:rPr>
      </w:pPr>
      <w:r w:rsidRPr="004565A8">
        <w:rPr>
          <w:rFonts w:ascii="Equity Caps B" w:hAnsi="Equity Caps B"/>
          <w:b/>
        </w:rPr>
        <w:t>Article IX. Dissolution</w:t>
      </w:r>
    </w:p>
    <w:p w:rsidR="00FC29AA" w:rsidRDefault="00FC29AA" w:rsidP="00FC29AA">
      <w:pPr>
        <w:pStyle w:val="ListParagraph"/>
        <w:numPr>
          <w:ilvl w:val="0"/>
          <w:numId w:val="8"/>
        </w:numPr>
        <w:ind w:left="0" w:firstLine="360"/>
      </w:pPr>
      <w:r w:rsidRPr="004565A8">
        <w:rPr>
          <w:rFonts w:ascii="Equity Caps B" w:hAnsi="Equity Caps B"/>
          <w:b/>
        </w:rPr>
        <w:t>Dissolution</w:t>
      </w:r>
      <w:r>
        <w:t>. The Company shall be dissolved and its affairs wound up only upon the happening of any of the following events:</w:t>
      </w:r>
    </w:p>
    <w:p w:rsidR="00FC29AA" w:rsidRDefault="00FC29AA" w:rsidP="00FC29AA">
      <w:pPr>
        <w:pStyle w:val="ListParagraph"/>
        <w:numPr>
          <w:ilvl w:val="1"/>
          <w:numId w:val="8"/>
        </w:numPr>
      </w:pPr>
      <w:r>
        <w:lastRenderedPageBreak/>
        <w:t>Upon the election to dissolve the Company by the Manager in their sole discretion;</w:t>
      </w:r>
    </w:p>
    <w:p w:rsidR="00FC29AA" w:rsidRDefault="00FC29AA" w:rsidP="00FC29AA">
      <w:pPr>
        <w:pStyle w:val="ListParagraph"/>
        <w:numPr>
          <w:ilvl w:val="1"/>
          <w:numId w:val="8"/>
        </w:numPr>
      </w:pPr>
      <w:r>
        <w:t xml:space="preserve">The entry of a decree of judicial dissolution pursuant to </w:t>
      </w:r>
      <w:r w:rsidR="00CB3A6F" w:rsidRPr="00CB3A6F">
        <w:rPr>
          <w:rFonts w:ascii="Equity Caps B" w:hAnsi="Equity Caps B"/>
          <w:highlight w:val="yellow"/>
        </w:rPr>
        <w:t>______</w:t>
      </w:r>
      <w:r w:rsidR="00CB3A6F">
        <w:rPr>
          <w:rFonts w:ascii="Equity Caps B" w:hAnsi="Equity Caps B"/>
        </w:rPr>
        <w:t xml:space="preserve"> </w:t>
      </w:r>
      <w:r w:rsidR="00CB3A6F">
        <w:t xml:space="preserve"> </w:t>
      </w:r>
      <w:r>
        <w:t xml:space="preserve"> law;</w:t>
      </w:r>
    </w:p>
    <w:p w:rsidR="00FC29AA" w:rsidRDefault="00FC29AA" w:rsidP="00FC29AA">
      <w:pPr>
        <w:pStyle w:val="ListParagraph"/>
        <w:numPr>
          <w:ilvl w:val="1"/>
          <w:numId w:val="8"/>
        </w:numPr>
      </w:pPr>
      <w:r>
        <w:t>The filing of a statement of administrative dissolution by the Department of State; or</w:t>
      </w:r>
    </w:p>
    <w:p w:rsidR="00FC29AA" w:rsidRDefault="00FC29AA" w:rsidP="00FC29AA">
      <w:pPr>
        <w:pStyle w:val="ListParagraph"/>
        <w:numPr>
          <w:ilvl w:val="1"/>
          <w:numId w:val="8"/>
        </w:numPr>
        <w:ind w:left="0" w:firstLine="1080"/>
      </w:pPr>
      <w:r>
        <w:t xml:space="preserve">The death or permanent incapacitation of </w:t>
      </w:r>
      <w:r w:rsidR="002F7445">
        <w:t>[</w:t>
      </w:r>
      <w:r w:rsidR="002F7445" w:rsidRPr="002F7445">
        <w:rPr>
          <w:highlight w:val="yellow"/>
        </w:rPr>
        <w:t>IRA OWNER</w:t>
      </w:r>
      <w:r w:rsidR="002F7445">
        <w:t>]</w:t>
      </w:r>
      <w:r>
        <w:t>.</w:t>
      </w:r>
      <w:r>
        <w:br/>
        <w:t>Dissolution of the Company shall be effective on the day on which the event occurs giving rise to the dissolution, but the Company shall not terminate until the winding up of the Company has been completed and the assets of the Company have been distr</w:t>
      </w:r>
      <w:r w:rsidR="004565A8">
        <w:t>ibuted as provided in Section 9</w:t>
      </w:r>
      <w:r>
        <w:t>.2.</w:t>
      </w:r>
    </w:p>
    <w:p w:rsidR="00FC29AA" w:rsidRDefault="00FC29AA" w:rsidP="00FC29AA">
      <w:pPr>
        <w:pStyle w:val="ListParagraph"/>
        <w:numPr>
          <w:ilvl w:val="0"/>
          <w:numId w:val="8"/>
        </w:numPr>
        <w:ind w:left="0" w:firstLine="360"/>
      </w:pPr>
      <w:r w:rsidRPr="004565A8">
        <w:rPr>
          <w:rFonts w:ascii="Equity Caps B" w:hAnsi="Equity Caps B"/>
          <w:b/>
        </w:rPr>
        <w:t>Winding Up</w:t>
      </w:r>
      <w:r>
        <w:t xml:space="preserve">. </w:t>
      </w:r>
      <w:r w:rsidR="004565A8">
        <w:t>If the Company is dissolved, the Company’s business will be liquidated as promptly as is consistent with obtaining the fair market value of the Company’s assets. The Company shall conduct only such activities as are necessary to wind up its affairs (including the sale of the assets of the company in an orderly manner), and the assets of the Company shall be applied in the manner, and in the order of priority, set forth in the next sentence. The proceeds of the liquidation of the Company shall be distributed in the following order and priority:</w:t>
      </w:r>
    </w:p>
    <w:p w:rsidR="004565A8" w:rsidRDefault="004565A8" w:rsidP="004565A8">
      <w:pPr>
        <w:pStyle w:val="ListParagraph"/>
        <w:numPr>
          <w:ilvl w:val="1"/>
          <w:numId w:val="8"/>
        </w:numPr>
      </w:pPr>
      <w:r>
        <w:t>First, to the creditors of the Company, including any Member who is a creditor, to the fullest extent permitted by applicable law, in satisfaction of Company liabilities (whether by payment or by making reasonable provision for payment thereof, including the setting up of any reserves which are reasonably necessary therefor);</w:t>
      </w:r>
    </w:p>
    <w:p w:rsidR="004565A8" w:rsidRDefault="004565A8" w:rsidP="004565A8">
      <w:pPr>
        <w:pStyle w:val="ListParagraph"/>
        <w:numPr>
          <w:ilvl w:val="1"/>
          <w:numId w:val="8"/>
        </w:numPr>
      </w:pPr>
      <w:r>
        <w:t>Second, to each person owning a transferable interest that reflects contributions made and not previously returned, an amount equal to the value of the unreturned contributions; and</w:t>
      </w:r>
    </w:p>
    <w:p w:rsidR="004565A8" w:rsidRDefault="004565A8" w:rsidP="004565A8">
      <w:pPr>
        <w:pStyle w:val="ListParagraph"/>
        <w:numPr>
          <w:ilvl w:val="1"/>
          <w:numId w:val="8"/>
        </w:numPr>
      </w:pPr>
      <w:r>
        <w:t>Third, to members and persons dissociated as members, in the proportions in which they shared in distributions before dissolution, except to the extent necessary to comply with a transfer of a transferable interest;</w:t>
      </w:r>
    </w:p>
    <w:p w:rsidR="004565A8" w:rsidRPr="00A36F0D" w:rsidRDefault="00A36F0D" w:rsidP="00A36F0D">
      <w:pPr>
        <w:jc w:val="center"/>
        <w:rPr>
          <w:rFonts w:ascii="Equity Caps B" w:hAnsi="Equity Caps B"/>
          <w:b/>
        </w:rPr>
      </w:pPr>
      <w:r w:rsidRPr="00A36F0D">
        <w:rPr>
          <w:rFonts w:ascii="Equity Caps B" w:hAnsi="Equity Caps B"/>
          <w:b/>
        </w:rPr>
        <w:t>Article X. Miscellaneous Provisions</w:t>
      </w:r>
    </w:p>
    <w:p w:rsidR="00A36F0D" w:rsidRDefault="00A36F0D" w:rsidP="00A36F0D">
      <w:pPr>
        <w:pStyle w:val="ListParagraph"/>
        <w:numPr>
          <w:ilvl w:val="0"/>
          <w:numId w:val="9"/>
        </w:numPr>
        <w:ind w:left="0" w:firstLine="360"/>
      </w:pPr>
      <w:r w:rsidRPr="00A36F0D">
        <w:rPr>
          <w:rFonts w:ascii="Equity Caps B" w:hAnsi="Equity Caps B"/>
          <w:b/>
        </w:rPr>
        <w:t>Benefits of Agreement; No Third-Party Rights</w:t>
      </w:r>
      <w:r>
        <w:t xml:space="preserve">. </w:t>
      </w:r>
      <w:r w:rsidRPr="00A36F0D">
        <w:t>The provisions of this Agreement are intended solely to benefit the Members and, to the fullest extent permitted by law, shall not be enforceable by any creditor of the Company or the Members and shall not be construed as conferring any benefit upon any creditor of the Company or the Members. Nothing in this Agreement shall be deemed to create any right in any Person not a party hereto, and except as expressly provided herein, this Agreement shall not be construed in any respect to be a contract in whole or in part for the benefit of any third person.</w:t>
      </w:r>
    </w:p>
    <w:p w:rsidR="00A36F0D" w:rsidRDefault="00A36F0D" w:rsidP="00A36F0D">
      <w:pPr>
        <w:pStyle w:val="ListParagraph"/>
        <w:numPr>
          <w:ilvl w:val="0"/>
          <w:numId w:val="9"/>
        </w:numPr>
        <w:ind w:left="0" w:firstLine="360"/>
      </w:pPr>
      <w:r w:rsidRPr="00A36F0D">
        <w:rPr>
          <w:rFonts w:ascii="Equity Caps B" w:hAnsi="Equity Caps B"/>
          <w:b/>
        </w:rPr>
        <w:lastRenderedPageBreak/>
        <w:t>Severability of Provisions</w:t>
      </w:r>
      <w:r>
        <w:t xml:space="preserve">. </w:t>
      </w:r>
      <w:r w:rsidRPr="00A36F0D">
        <w:t>Each provision of this Agreement shall be considered severable and if for any reason any provision or provisions herein are determined to be invalid, unenforceable or illegal under any existing or future law, such invalidity, unenforceability or illegality shall not impair the operation of or affect those portions of this Agreement that are valid, enforceable and legal.</w:t>
      </w:r>
    </w:p>
    <w:p w:rsidR="00A36F0D" w:rsidRDefault="00A36F0D" w:rsidP="00A36F0D">
      <w:pPr>
        <w:pStyle w:val="ListParagraph"/>
        <w:numPr>
          <w:ilvl w:val="0"/>
          <w:numId w:val="9"/>
        </w:numPr>
        <w:ind w:left="0" w:firstLine="360"/>
      </w:pPr>
      <w:r w:rsidRPr="00A36F0D">
        <w:rPr>
          <w:rFonts w:ascii="Equity Caps B" w:hAnsi="Equity Caps B"/>
          <w:b/>
        </w:rPr>
        <w:t>Rules of Construction</w:t>
      </w:r>
      <w:r>
        <w:t xml:space="preserve">. </w:t>
      </w:r>
      <w:r w:rsidRPr="00A36F0D">
        <w:t>Definitions in this Agreement apply equally to both the singular and plural forms of the defined terms. The words “include” and “including” shall be deemed to be followed by the phrase “without limitation”. The terms “herein”, “hereof” and “hereunder” and other words of similar import refer to this Agreement as a whole and not to any particular Section, paragraph or subdivision. The Section titles appear as a matter of convenience only and shall not affect the interpretation of this Agreement. All Section, paragraph or clause references not attributed to a particular document shall be references to such parts of this Agreement. Where the context so indicates, the masculine shall include the feminine, the neuter shall include the masculine and feminine and the singular shall include the plural.</w:t>
      </w:r>
    </w:p>
    <w:p w:rsidR="00A36F0D" w:rsidRPr="00A36F0D" w:rsidRDefault="00A36F0D" w:rsidP="00A36F0D">
      <w:pPr>
        <w:pStyle w:val="ListParagraph"/>
        <w:numPr>
          <w:ilvl w:val="0"/>
          <w:numId w:val="9"/>
        </w:numPr>
        <w:ind w:left="0" w:firstLine="360"/>
      </w:pPr>
      <w:r w:rsidRPr="00A36F0D">
        <w:rPr>
          <w:rFonts w:ascii="Equity Caps B" w:hAnsi="Equity Caps B"/>
          <w:b/>
        </w:rPr>
        <w:t>Governing Law</w:t>
      </w:r>
      <w:r>
        <w:t xml:space="preserve">. </w:t>
      </w:r>
      <w:r w:rsidRPr="00A36F0D">
        <w:rPr>
          <w:rFonts w:ascii="Equity Caps B" w:hAnsi="Equity Caps B"/>
        </w:rPr>
        <w:t xml:space="preserve">All Issues And Questions Concerning The Application, Construction, Validity, Interpretation And Enforcement Of This Agreement Shall Be Governed By, And Construed In Accordance With, The Laws Of The State Of </w:t>
      </w:r>
      <w:r w:rsidR="00CB3A6F" w:rsidRPr="00CB3A6F">
        <w:rPr>
          <w:rFonts w:ascii="Equity Caps B" w:hAnsi="Equity Caps B"/>
          <w:highlight w:val="yellow"/>
        </w:rPr>
        <w:t>______</w:t>
      </w:r>
      <w:r w:rsidRPr="00A36F0D">
        <w:rPr>
          <w:rFonts w:ascii="Equity Caps B" w:hAnsi="Equity Caps B"/>
        </w:rPr>
        <w:t xml:space="preserve">, And Specifically The Act, Without Giving Effect To Any Choice Of Law Or Conflict Of Law Rules Or Provisions (Whether Of The State Of </w:t>
      </w:r>
      <w:r w:rsidR="00CB3A6F" w:rsidRPr="00CB3A6F">
        <w:rPr>
          <w:rFonts w:ascii="Equity Caps B" w:hAnsi="Equity Caps B"/>
          <w:highlight w:val="yellow"/>
        </w:rPr>
        <w:t>______</w:t>
      </w:r>
      <w:r w:rsidR="00CB3A6F">
        <w:rPr>
          <w:rFonts w:ascii="Equity Caps B" w:hAnsi="Equity Caps B"/>
        </w:rPr>
        <w:t xml:space="preserve"> </w:t>
      </w:r>
      <w:r w:rsidRPr="00A36F0D">
        <w:rPr>
          <w:rFonts w:ascii="Equity Caps B" w:hAnsi="Equity Caps B"/>
        </w:rPr>
        <w:t xml:space="preserve"> Or Any Other Jurisdiction) That Would Cause The Application Of The Laws Of Any Jurisdiction Other Than The State Of </w:t>
      </w:r>
      <w:r w:rsidR="00CB3A6F" w:rsidRPr="00CB3A6F">
        <w:rPr>
          <w:rFonts w:ascii="Equity Caps B" w:hAnsi="Equity Caps B"/>
          <w:highlight w:val="yellow"/>
        </w:rPr>
        <w:t>______</w:t>
      </w:r>
      <w:r w:rsidRPr="00A36F0D">
        <w:rPr>
          <w:rFonts w:ascii="Equity Caps B" w:hAnsi="Equity Caps B"/>
        </w:rPr>
        <w:t>.</w:t>
      </w:r>
    </w:p>
    <w:p w:rsidR="00A36F0D" w:rsidRDefault="00A36F0D" w:rsidP="00A36F0D">
      <w:pPr>
        <w:pStyle w:val="ListParagraph"/>
        <w:numPr>
          <w:ilvl w:val="0"/>
          <w:numId w:val="9"/>
        </w:numPr>
        <w:ind w:left="0" w:firstLine="360"/>
      </w:pPr>
      <w:r w:rsidRPr="00A36F0D">
        <w:rPr>
          <w:rFonts w:ascii="Equity Caps B" w:hAnsi="Equity Caps B"/>
          <w:b/>
        </w:rPr>
        <w:t>No Action for Partition</w:t>
      </w:r>
      <w:r>
        <w:t xml:space="preserve">. </w:t>
      </w:r>
      <w:r w:rsidRPr="00A36F0D">
        <w:t>No Member shall have any right to maintain any action for partition with respect to the property of the Company.</w:t>
      </w:r>
    </w:p>
    <w:p w:rsidR="000E7E06" w:rsidRDefault="00A36F0D" w:rsidP="007E5B27">
      <w:pPr>
        <w:jc w:val="left"/>
      </w:pPr>
      <w:r w:rsidRPr="00A36F0D">
        <w:rPr>
          <w:rFonts w:ascii="Equity Caps B" w:hAnsi="Equity Caps B"/>
        </w:rPr>
        <w:t>In Witness Whereof</w:t>
      </w:r>
      <w:r w:rsidRPr="00A36F0D">
        <w:t xml:space="preserve">, the undersigned, intending </w:t>
      </w:r>
      <w:r>
        <w:t>to be legally bound hereby, has</w:t>
      </w:r>
      <w:r w:rsidRPr="00A36F0D">
        <w:t xml:space="preserve"> executed this Operating Agreement as of the date first written above.</w:t>
      </w:r>
    </w:p>
    <w:p w:rsidR="00CD74A4" w:rsidRDefault="00CD74A4" w:rsidP="007E5B27">
      <w:pPr>
        <w:jc w:val="left"/>
      </w:pPr>
    </w:p>
    <w:p w:rsidR="000E7E06" w:rsidRDefault="000E7E06" w:rsidP="00CD74A4">
      <w:pPr>
        <w:spacing w:after="0"/>
        <w:contextualSpacing/>
        <w:jc w:val="left"/>
      </w:pPr>
      <w:r>
        <w:t>__________________________</w:t>
      </w:r>
      <w:r>
        <w:tab/>
      </w:r>
      <w:r>
        <w:tab/>
        <w:t>_______________________</w:t>
      </w:r>
    </w:p>
    <w:p w:rsidR="00A8593A" w:rsidRDefault="00CD74A4" w:rsidP="00CD74A4">
      <w:pPr>
        <w:spacing w:after="0"/>
        <w:contextualSpacing/>
        <w:jc w:val="left"/>
      </w:pPr>
      <w:r>
        <w:t>[</w:t>
      </w:r>
      <w:r w:rsidR="002F7445" w:rsidRPr="002F7445">
        <w:rPr>
          <w:highlight w:val="yellow"/>
        </w:rPr>
        <w:t>MANAGER</w:t>
      </w:r>
      <w:r>
        <w:t>]</w:t>
      </w:r>
      <w:r>
        <w:tab/>
      </w:r>
      <w:r>
        <w:tab/>
      </w:r>
      <w:r>
        <w:tab/>
      </w:r>
      <w:r>
        <w:tab/>
      </w:r>
      <w:r>
        <w:tab/>
        <w:t>Date</w:t>
      </w:r>
    </w:p>
    <w:p w:rsidR="00A36F0D" w:rsidRDefault="00A36F0D" w:rsidP="00CD74A4">
      <w:pPr>
        <w:spacing w:after="0"/>
        <w:contextualSpacing/>
        <w:jc w:val="left"/>
      </w:pPr>
      <w:r>
        <w:t>[</w:t>
      </w:r>
      <w:r w:rsidR="002F7445">
        <w:rPr>
          <w:highlight w:val="yellow"/>
        </w:rPr>
        <w:t xml:space="preserve">MANAGER </w:t>
      </w:r>
      <w:r w:rsidRPr="00A36F0D">
        <w:rPr>
          <w:highlight w:val="yellow"/>
        </w:rPr>
        <w:t>ADDRESS</w:t>
      </w:r>
      <w:r>
        <w:t>]</w:t>
      </w:r>
    </w:p>
    <w:p w:rsidR="00A36F0D" w:rsidRDefault="00A36F0D" w:rsidP="00CD74A4">
      <w:pPr>
        <w:spacing w:after="0"/>
        <w:contextualSpacing/>
        <w:jc w:val="left"/>
      </w:pPr>
    </w:p>
    <w:p w:rsidR="00CB3A6F" w:rsidRDefault="00CB3A6F" w:rsidP="00CD74A4">
      <w:pPr>
        <w:spacing w:after="0"/>
        <w:contextualSpacing/>
        <w:jc w:val="left"/>
      </w:pPr>
    </w:p>
    <w:p w:rsidR="00A36F0D" w:rsidRPr="00CB3A6F" w:rsidRDefault="00A36F0D" w:rsidP="00CB3A6F">
      <w:pPr>
        <w:jc w:val="right"/>
      </w:pPr>
    </w:p>
    <w:sectPr w:rsidR="00A36F0D" w:rsidRPr="00CB3A6F" w:rsidSect="00CB3A6F">
      <w:footerReference w:type="default" r:id="rId7"/>
      <w:pgSz w:w="12240" w:h="15840" w:code="1"/>
      <w:pgMar w:top="1440" w:right="1800" w:bottom="90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1344" w:rsidRDefault="00621344" w:rsidP="004565A8">
      <w:pPr>
        <w:spacing w:after="0" w:line="240" w:lineRule="auto"/>
      </w:pPr>
      <w:r>
        <w:separator/>
      </w:r>
    </w:p>
  </w:endnote>
  <w:endnote w:type="continuationSeparator" w:id="0">
    <w:p w:rsidR="00621344" w:rsidRDefault="00621344" w:rsidP="004565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Equity Text A">
    <w:altName w:val="Times New Roman"/>
    <w:charset w:val="00"/>
    <w:family w:val="auto"/>
    <w:pitch w:val="variable"/>
    <w:sig w:usb0="00000001" w:usb1="00000000" w:usb2="00000000" w:usb3="00000000" w:csb0="00000193" w:csb1="00000000"/>
  </w:font>
  <w:font w:name="Calibri">
    <w:panose1 w:val="020F0502020204030204"/>
    <w:charset w:val="00"/>
    <w:family w:val="swiss"/>
    <w:pitch w:val="variable"/>
    <w:sig w:usb0="E00002FF" w:usb1="4000ACFF" w:usb2="00000001" w:usb3="00000000" w:csb0="0000019F" w:csb1="00000000"/>
  </w:font>
  <w:font w:name="Advocate C45">
    <w:altName w:val="Calibri"/>
    <w:charset w:val="00"/>
    <w:family w:val="auto"/>
    <w:pitch w:val="variable"/>
    <w:sig w:usb0="2000000F" w:usb1="00000001" w:usb2="00000000" w:usb3="00000000" w:csb0="00000001" w:csb1="00000000"/>
  </w:font>
  <w:font w:name="Equity Caps A">
    <w:altName w:val="Times New Roman"/>
    <w:charset w:val="00"/>
    <w:family w:val="auto"/>
    <w:pitch w:val="variable"/>
    <w:sig w:usb0="00000001" w:usb1="00000000" w:usb2="00000000" w:usb3="00000000" w:csb0="00000193" w:csb1="00000000"/>
  </w:font>
  <w:font w:name="Advocate C65">
    <w:charset w:val="00"/>
    <w:family w:val="auto"/>
    <w:pitch w:val="variable"/>
    <w:sig w:usb0="2000000F" w:usb1="00000001" w:usb2="00000000" w:usb3="00000000" w:csb0="00000001" w:csb1="00000000"/>
  </w:font>
  <w:font w:name="Equity Caps B">
    <w:altName w:val="Times New Roman"/>
    <w:charset w:val="00"/>
    <w:family w:val="auto"/>
    <w:pitch w:val="variable"/>
    <w:sig w:usb0="00000001" w:usb1="00000000" w:usb2="00000000" w:usb3="00000000" w:csb0="000001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65A8" w:rsidRDefault="004565A8">
    <w:pPr>
      <w:pStyle w:val="Footer"/>
      <w:jc w:val="right"/>
    </w:pPr>
    <w:r>
      <w:t xml:space="preserve">Page </w:t>
    </w:r>
    <w:sdt>
      <w:sdtPr>
        <w:id w:val="6015766"/>
        <w:docPartObj>
          <w:docPartGallery w:val="Page Numbers (Bottom of Page)"/>
          <w:docPartUnique/>
        </w:docPartObj>
      </w:sdtPr>
      <w:sdtEndPr/>
      <w:sdtContent>
        <w:r w:rsidR="00621344">
          <w:fldChar w:fldCharType="begin"/>
        </w:r>
        <w:r w:rsidR="00621344">
          <w:instrText xml:space="preserve"> PAGE   \* MERGEFORMAT </w:instrText>
        </w:r>
        <w:r w:rsidR="00621344">
          <w:fldChar w:fldCharType="separate"/>
        </w:r>
        <w:r w:rsidR="00D0397F">
          <w:rPr>
            <w:noProof/>
          </w:rPr>
          <w:t>1</w:t>
        </w:r>
        <w:r w:rsidR="00621344">
          <w:rPr>
            <w:noProof/>
          </w:rPr>
          <w:fldChar w:fldCharType="end"/>
        </w:r>
        <w:r w:rsidR="00A36F0D">
          <w:t xml:space="preserve"> of </w:t>
        </w:r>
        <w:r w:rsidR="00CB3A6F">
          <w:t>7</w:t>
        </w:r>
      </w:sdtContent>
    </w:sdt>
  </w:p>
  <w:p w:rsidR="004565A8" w:rsidRDefault="004565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1344" w:rsidRDefault="00621344" w:rsidP="004565A8">
      <w:pPr>
        <w:spacing w:after="0" w:line="240" w:lineRule="auto"/>
      </w:pPr>
      <w:r>
        <w:separator/>
      </w:r>
    </w:p>
  </w:footnote>
  <w:footnote w:type="continuationSeparator" w:id="0">
    <w:p w:rsidR="00621344" w:rsidRDefault="00621344" w:rsidP="004565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B531C0"/>
    <w:multiLevelType w:val="hybridMultilevel"/>
    <w:tmpl w:val="94642BEE"/>
    <w:lvl w:ilvl="0" w:tplc="C5B2E3E6">
      <w:start w:val="1"/>
      <w:numFmt w:val="decimal"/>
      <w:lvlText w:val="1.%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7047A8"/>
    <w:multiLevelType w:val="hybridMultilevel"/>
    <w:tmpl w:val="9386E498"/>
    <w:lvl w:ilvl="0" w:tplc="763A1A7A">
      <w:start w:val="1"/>
      <w:numFmt w:val="decimal"/>
      <w:lvlText w:val="7.%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CC65C1"/>
    <w:multiLevelType w:val="hybridMultilevel"/>
    <w:tmpl w:val="E2568E92"/>
    <w:lvl w:ilvl="0" w:tplc="69B82574">
      <w:start w:val="1"/>
      <w:numFmt w:val="decimal"/>
      <w:lvlText w:val="9.%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057EDB"/>
    <w:multiLevelType w:val="hybridMultilevel"/>
    <w:tmpl w:val="D5920250"/>
    <w:lvl w:ilvl="0" w:tplc="FFBA06D8">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FF45F2"/>
    <w:multiLevelType w:val="hybridMultilevel"/>
    <w:tmpl w:val="101419A2"/>
    <w:lvl w:ilvl="0" w:tplc="DA405A28">
      <w:start w:val="1"/>
      <w:numFmt w:val="decimal"/>
      <w:lvlText w:val="6.%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826C25"/>
    <w:multiLevelType w:val="hybridMultilevel"/>
    <w:tmpl w:val="40CC255C"/>
    <w:lvl w:ilvl="0" w:tplc="3BD81E8C">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EA6348"/>
    <w:multiLevelType w:val="hybridMultilevel"/>
    <w:tmpl w:val="24D6A482"/>
    <w:lvl w:ilvl="0" w:tplc="B44E8354">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7BC4BF7"/>
    <w:multiLevelType w:val="hybridMultilevel"/>
    <w:tmpl w:val="2ED86092"/>
    <w:lvl w:ilvl="0" w:tplc="DDAED4D4">
      <w:start w:val="1"/>
      <w:numFmt w:val="decimal"/>
      <w:lvlText w:val="8.%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8AB7C78"/>
    <w:multiLevelType w:val="hybridMultilevel"/>
    <w:tmpl w:val="B356834A"/>
    <w:lvl w:ilvl="0" w:tplc="156C3A4C">
      <w:start w:val="1"/>
      <w:numFmt w:val="decimal"/>
      <w:lvlText w:val="4.%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5"/>
  </w:num>
  <w:num w:numId="4">
    <w:abstractNumId w:val="8"/>
  </w:num>
  <w:num w:numId="5">
    <w:abstractNumId w:val="4"/>
  </w:num>
  <w:num w:numId="6">
    <w:abstractNumId w:val="1"/>
  </w:num>
  <w:num w:numId="7">
    <w:abstractNumId w:val="7"/>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autoHyphenation/>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B27"/>
    <w:rsid w:val="000377C0"/>
    <w:rsid w:val="00043AD7"/>
    <w:rsid w:val="00061640"/>
    <w:rsid w:val="000E2DC4"/>
    <w:rsid w:val="000E7E06"/>
    <w:rsid w:val="00116B0C"/>
    <w:rsid w:val="002F7445"/>
    <w:rsid w:val="00347E78"/>
    <w:rsid w:val="00374563"/>
    <w:rsid w:val="00382245"/>
    <w:rsid w:val="003F2FFC"/>
    <w:rsid w:val="004565A8"/>
    <w:rsid w:val="00492BA4"/>
    <w:rsid w:val="004D4E6A"/>
    <w:rsid w:val="00536B82"/>
    <w:rsid w:val="00597B16"/>
    <w:rsid w:val="005A1E7C"/>
    <w:rsid w:val="005D442C"/>
    <w:rsid w:val="00621344"/>
    <w:rsid w:val="006941AB"/>
    <w:rsid w:val="00695DC0"/>
    <w:rsid w:val="007E51DA"/>
    <w:rsid w:val="007E5B27"/>
    <w:rsid w:val="0082469F"/>
    <w:rsid w:val="00893780"/>
    <w:rsid w:val="00931810"/>
    <w:rsid w:val="009B61DB"/>
    <w:rsid w:val="00A36F0D"/>
    <w:rsid w:val="00A5300B"/>
    <w:rsid w:val="00A5722D"/>
    <w:rsid w:val="00A8593A"/>
    <w:rsid w:val="00AB093F"/>
    <w:rsid w:val="00AB3505"/>
    <w:rsid w:val="00AE0D76"/>
    <w:rsid w:val="00CB3A6F"/>
    <w:rsid w:val="00CD74A4"/>
    <w:rsid w:val="00D0397F"/>
    <w:rsid w:val="00D70F13"/>
    <w:rsid w:val="00DE0731"/>
    <w:rsid w:val="00FC29AA"/>
    <w:rsid w:val="00FD33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9AD370-1C7B-4D01-A7BD-980183057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Equity Text A" w:eastAsiaTheme="minorHAnsi" w:hAnsi="Equity Text A" w:cstheme="majorBidi"/>
        <w:spacing w:val="5"/>
        <w:kern w:val="16"/>
        <w:sz w:val="24"/>
        <w:szCs w:val="24"/>
        <w:lang w:val="en-US" w:eastAsia="en-US" w:bidi="ar-SA"/>
      </w:rPr>
    </w:rPrDefault>
    <w:pPrDefault>
      <w:pPr>
        <w:spacing w:after="200" w:line="320" w:lineRule="exact"/>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093F"/>
  </w:style>
  <w:style w:type="paragraph" w:styleId="Heading1">
    <w:name w:val="heading 1"/>
    <w:basedOn w:val="Normal"/>
    <w:next w:val="Normal"/>
    <w:link w:val="Heading1Char"/>
    <w:uiPriority w:val="9"/>
    <w:qFormat/>
    <w:rsid w:val="004D4E6A"/>
    <w:pPr>
      <w:keepNext/>
      <w:keepLines/>
      <w:spacing w:before="480" w:after="0"/>
      <w:outlineLvl w:val="0"/>
    </w:pPr>
    <w:rPr>
      <w:rFonts w:ascii="Advocate C45" w:eastAsiaTheme="majorEastAsia" w:hAnsi="Advocate C45"/>
      <w:b/>
      <w:bCs/>
      <w:szCs w:val="28"/>
    </w:rPr>
  </w:style>
  <w:style w:type="paragraph" w:styleId="Heading2">
    <w:name w:val="heading 2"/>
    <w:basedOn w:val="Normal"/>
    <w:next w:val="Normal"/>
    <w:link w:val="Heading2Char"/>
    <w:uiPriority w:val="9"/>
    <w:unhideWhenUsed/>
    <w:qFormat/>
    <w:rsid w:val="004D4E6A"/>
    <w:pPr>
      <w:keepNext/>
      <w:keepLines/>
      <w:spacing w:before="200" w:after="0"/>
      <w:outlineLvl w:val="1"/>
    </w:pPr>
    <w:rPr>
      <w:rFonts w:ascii="Equity Caps A" w:eastAsiaTheme="majorEastAsia" w:hAnsi="Equity Caps A"/>
      <w:b/>
      <w:bCs/>
      <w:szCs w:val="26"/>
    </w:rPr>
  </w:style>
  <w:style w:type="paragraph" w:styleId="Heading3">
    <w:name w:val="heading 3"/>
    <w:basedOn w:val="Normal"/>
    <w:next w:val="Normal"/>
    <w:link w:val="Heading3Char"/>
    <w:uiPriority w:val="9"/>
    <w:unhideWhenUsed/>
    <w:qFormat/>
    <w:rsid w:val="00A5300B"/>
    <w:pPr>
      <w:keepNext/>
      <w:keepLines/>
      <w:spacing w:before="200" w:after="0"/>
      <w:outlineLvl w:val="2"/>
    </w:pPr>
    <w:rPr>
      <w:rFonts w:ascii="Advocate C65" w:eastAsiaTheme="majorEastAsia" w:hAnsi="Advocate C65"/>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4E6A"/>
    <w:rPr>
      <w:rFonts w:ascii="Advocate C45" w:eastAsiaTheme="majorEastAsia" w:hAnsi="Advocate C45" w:cstheme="majorBidi"/>
      <w:b/>
      <w:bCs/>
      <w:szCs w:val="28"/>
    </w:rPr>
  </w:style>
  <w:style w:type="paragraph" w:styleId="NoSpacing">
    <w:name w:val="No Spacing"/>
    <w:aliases w:val="Florida Court Doc"/>
    <w:uiPriority w:val="1"/>
    <w:qFormat/>
    <w:rsid w:val="004D4E6A"/>
    <w:pPr>
      <w:spacing w:after="0" w:line="480" w:lineRule="exact"/>
    </w:pPr>
  </w:style>
  <w:style w:type="character" w:customStyle="1" w:styleId="Heading2Char">
    <w:name w:val="Heading 2 Char"/>
    <w:basedOn w:val="DefaultParagraphFont"/>
    <w:link w:val="Heading2"/>
    <w:uiPriority w:val="9"/>
    <w:rsid w:val="004D4E6A"/>
    <w:rPr>
      <w:rFonts w:ascii="Equity Caps A" w:eastAsiaTheme="majorEastAsia" w:hAnsi="Equity Caps A" w:cstheme="majorBidi"/>
      <w:b/>
      <w:bCs/>
      <w:szCs w:val="26"/>
    </w:rPr>
  </w:style>
  <w:style w:type="character" w:customStyle="1" w:styleId="Heading3Char">
    <w:name w:val="Heading 3 Char"/>
    <w:basedOn w:val="DefaultParagraphFont"/>
    <w:link w:val="Heading3"/>
    <w:uiPriority w:val="9"/>
    <w:rsid w:val="00A5300B"/>
    <w:rPr>
      <w:rFonts w:ascii="Advocate C65" w:eastAsiaTheme="majorEastAsia" w:hAnsi="Advocate C65" w:cstheme="majorBidi"/>
      <w:bCs/>
    </w:rPr>
  </w:style>
  <w:style w:type="paragraph" w:styleId="Title">
    <w:name w:val="Title"/>
    <w:basedOn w:val="Normal"/>
    <w:next w:val="Normal"/>
    <w:link w:val="TitleChar"/>
    <w:uiPriority w:val="8"/>
    <w:qFormat/>
    <w:rsid w:val="00A5300B"/>
    <w:pPr>
      <w:spacing w:after="300" w:line="240" w:lineRule="auto"/>
      <w:contextualSpacing/>
    </w:pPr>
    <w:rPr>
      <w:rFonts w:ascii="Equity Caps A" w:eastAsiaTheme="majorEastAsia" w:hAnsi="Equity Caps A"/>
      <w:b/>
      <w:sz w:val="26"/>
    </w:rPr>
  </w:style>
  <w:style w:type="character" w:customStyle="1" w:styleId="TitleChar">
    <w:name w:val="Title Char"/>
    <w:basedOn w:val="DefaultParagraphFont"/>
    <w:link w:val="Title"/>
    <w:uiPriority w:val="8"/>
    <w:rsid w:val="00AE0D76"/>
    <w:rPr>
      <w:rFonts w:ascii="Equity Caps A" w:eastAsiaTheme="majorEastAsia" w:hAnsi="Equity Caps A" w:cstheme="majorBidi"/>
      <w:b/>
      <w:spacing w:val="5"/>
      <w:sz w:val="26"/>
      <w:szCs w:val="52"/>
    </w:rPr>
  </w:style>
  <w:style w:type="paragraph" w:styleId="ListParagraph">
    <w:name w:val="List Paragraph"/>
    <w:basedOn w:val="Normal"/>
    <w:uiPriority w:val="34"/>
    <w:qFormat/>
    <w:rsid w:val="005A1E7C"/>
    <w:pPr>
      <w:ind w:left="720"/>
      <w:contextualSpacing/>
    </w:pPr>
  </w:style>
  <w:style w:type="paragraph" w:styleId="Header">
    <w:name w:val="header"/>
    <w:basedOn w:val="Normal"/>
    <w:link w:val="HeaderChar"/>
    <w:uiPriority w:val="99"/>
    <w:unhideWhenUsed/>
    <w:rsid w:val="004565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65A8"/>
  </w:style>
  <w:style w:type="paragraph" w:styleId="Footer">
    <w:name w:val="footer"/>
    <w:basedOn w:val="Normal"/>
    <w:link w:val="FooterChar"/>
    <w:uiPriority w:val="99"/>
    <w:unhideWhenUsed/>
    <w:rsid w:val="004565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65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614422">
      <w:bodyDiv w:val="1"/>
      <w:marLeft w:val="0"/>
      <w:marRight w:val="0"/>
      <w:marTop w:val="0"/>
      <w:marBottom w:val="0"/>
      <w:divBdr>
        <w:top w:val="none" w:sz="0" w:space="0" w:color="auto"/>
        <w:left w:val="none" w:sz="0" w:space="0" w:color="auto"/>
        <w:bottom w:val="none" w:sz="0" w:space="0" w:color="auto"/>
        <w:right w:val="none" w:sz="0" w:space="0" w:color="auto"/>
      </w:divBdr>
    </w:div>
    <w:div w:id="1034578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2516</Words>
  <Characters>14342</Characters>
  <Application>Microsoft Office Word</Application>
  <DocSecurity>4</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Logan</dc:creator>
  <cp:lastModifiedBy>Maria Morgun</cp:lastModifiedBy>
  <cp:revision>2</cp:revision>
  <dcterms:created xsi:type="dcterms:W3CDTF">2017-08-01T19:07:00Z</dcterms:created>
  <dcterms:modified xsi:type="dcterms:W3CDTF">2017-08-01T19:07:00Z</dcterms:modified>
</cp:coreProperties>
</file>